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eastAsia="宋体"/>
          <w:vanish/>
          <w:sz w:val="36"/>
          <w:szCs w:val="36"/>
          <w:lang w:val="en-US" w:eastAsia="zh-CN"/>
        </w:rPr>
      </w:pPr>
      <w:r>
        <w:rPr>
          <w:sz w:val="36"/>
        </w:rPr>
        <mc:AlternateContent>
          <mc:Choice Requires="wps">
            <w:drawing>
              <wp:anchor distT="0" distB="0" distL="114300" distR="114300" simplePos="0" relativeHeight="251659264" behindDoc="0" locked="0" layoutInCell="1" allowOverlap="1">
                <wp:simplePos x="0" y="0"/>
                <wp:positionH relativeFrom="column">
                  <wp:posOffset>-156845</wp:posOffset>
                </wp:positionH>
                <wp:positionV relativeFrom="paragraph">
                  <wp:posOffset>-285750</wp:posOffset>
                </wp:positionV>
                <wp:extent cx="6843395" cy="9904730"/>
                <wp:effectExtent l="14605" t="13970" r="19050" b="25400"/>
                <wp:wrapNone/>
                <wp:docPr id="10" name="矩形 10"/>
                <wp:cNvGraphicFramePr/>
                <a:graphic xmlns:a="http://schemas.openxmlformats.org/drawingml/2006/main">
                  <a:graphicData uri="http://schemas.microsoft.com/office/word/2010/wordprocessingShape">
                    <wps:wsp>
                      <wps:cNvSpPr/>
                      <wps:spPr>
                        <a:xfrm>
                          <a:off x="325755" y="361950"/>
                          <a:ext cx="6843395" cy="9904730"/>
                        </a:xfrm>
                        <a:prstGeom prst="rect">
                          <a:avLst/>
                        </a:prstGeom>
                        <a:noFill/>
                        <a:ln w="28575" cmpd="thickThin">
                          <a:solidFill>
                            <a:schemeClr val="tx1">
                              <a:lumMod val="65000"/>
                              <a:lumOff val="3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5pt;margin-top:-22.5pt;height:779.9pt;width:538.85pt;z-index:251659264;v-text-anchor:middle;mso-width-relative:page;mso-height-relative:page;" filled="f" stroked="t" coordsize="21600,21600" o:gfxdata="UEsDBAoAAAAAAIdO4kAAAAAAAAAAAAAAAAAEAAAAZHJzL1BLAwQUAAAACACHTuJAFfkc1dkAAAAN&#10;AQAADwAAAGRycy9kb3ducmV2LnhtbE2PwW7CMBBE75X6D9ZW6g3s0KSgEIcDVS/lRChSjktikqjx&#10;OooNgb/vcmpvs9rRzJtsc7O9uJrRd440RHMFwlDl6o4aDd+Hz9kKhA9INfaOjIa78bDJn58yTGs3&#10;0d5ci9AIDiGfooY2hCGV0letsejnbjDEv7MbLQY+x0bWI04cbnu5UOpdWuyIG1oczLY11U9xsdz7&#10;oYb7FOHx+FWWxW65LXfdPtb69SVSaxDB3MKfGR74jA45M53chWoveg2zRbxkK4s44VEPh0reWJ1Y&#10;JVG8Apln8v+K/BdQSwMEFAAAAAgAh07iQCyp+hiTAgAAFwUAAA4AAABkcnMvZTJvRG9jLnhtbK1U&#10;224TMRB9R+IfLL/Tzb1J1E0VNSpCKrRSi3h2vN6shW/YzqX8DFLf+Ag+B/EbHHu3FwoPfUCRnPHM&#10;7JmZMzM+OT1oRXbCB2lNSftHPUqE4baSZlPSjzfnb6aUhMhMxZQ1oqS3ItDTxetXJ3s3FwPbWFUJ&#10;TwBiwnzvStrE6OZFEXgjNAtH1gkDY229ZhFXvykqz/ZA16oY9HqTYm995bzlIgRoV62Rdoj+JYC2&#10;riUXK8u3WpjYonqhWERJoZEu0EXOtq4Fj5d1HUQkqqSoNOYTQSCv01ksTth845lrJO9SYC9J4VlN&#10;mkmDoA9QKxYZ2Xr5F5SW3Ntg63jErS7aQjIjqKLfe8bNdcOcyLWA6uAeSA//D5Z/2F15IitMAigx&#10;TKPjv759//njjkABdvYuzOF07a58dwsQU6mH2uv0jyLIoaTDwfh4PKbkFuKkPxt33IpDJBzmyXQ0&#10;HM5g53CYzXqj42H2KB6BnA/xrbCaJKGkHs3LnLLdRYgIDtd7lxTX2HOpVG6gMmRf0sEUGSAAw1TW&#10;mAaI2qGyiN5+vmnQIcLUBkPPo8/AwSpZJZAEF/xmfaY82TGMyniWftlJbfV7W7XqybjX6+qCGpPV&#10;qof3amTYweRs/8BPqa9YaNpPsqmdPi0jFkpJXdIp4NsAQFIGIIn+lvAkrW11i3Z5285xcPxcAvaC&#10;hXjFPAYXPcRqx0sctbLgxHYSJY31X/+lT/6YJ1gp2WMRShq+bJkXlKh3BpM2649GaXPyZTQ+HuDi&#10;n1rWTy1mq88sCOzjEXE8i8k/qnux9lZ/wguwTFFhYoYjdtuT7nIW2wXFG8LFcpndsC2OxQtz7XgC&#10;b/u/3EZbyzwaj+x0pGFfcg+63U4L+fSevR7fs8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Ffkc&#10;1dkAAAANAQAADwAAAAAAAAABACAAAAAiAAAAZHJzL2Rvd25yZXYueG1sUEsBAhQAFAAAAAgAh07i&#10;QCyp+hiTAgAAFwUAAA4AAAAAAAAAAQAgAAAAKAEAAGRycy9lMm9Eb2MueG1sUEsFBgAAAAAGAAYA&#10;WQEAAC0GAAAAAA==&#10;">
                <v:fill on="f" focussize="0,0"/>
                <v:stroke weight="2.25pt" color="#595959 [2109]" linestyle="thickThin" miterlimit="8" joinstyle="miter"/>
                <v:imagedata o:title=""/>
                <o:lock v:ext="edit" aspectratio="f"/>
              </v:rect>
            </w:pict>
          </mc:Fallback>
        </mc:AlternateContent>
      </w: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jc w:val="center"/>
        <w:rPr>
          <w:rFonts w:hint="eastAsia" w:eastAsia="宋体"/>
          <w:vanish/>
          <w:sz w:val="36"/>
          <w:szCs w:val="36"/>
          <w:lang w:val="en-US" w:eastAsia="zh-CN"/>
        </w:rPr>
      </w:pPr>
    </w:p>
    <w:p>
      <w:pPr>
        <w:keepNext w:val="0"/>
        <w:keepLines w:val="0"/>
        <w:widowControl/>
        <w:suppressLineNumbers w:val="0"/>
        <w:spacing w:line="270" w:lineRule="atLeast"/>
        <w:ind w:left="0" w:firstLine="0"/>
        <w:jc w:val="center"/>
        <w:rPr>
          <w:rFonts w:hint="eastAsia" w:ascii="微软雅黑" w:hAnsi="微软雅黑" w:eastAsia="微软雅黑" w:cs="微软雅黑"/>
          <w:b/>
          <w:i w:val="0"/>
          <w:caps w:val="0"/>
          <w:color w:val="444444"/>
          <w:spacing w:val="0"/>
          <w:sz w:val="36"/>
          <w:szCs w:val="36"/>
        </w:rPr>
      </w:pPr>
      <w:r>
        <w:rPr>
          <w:rFonts w:hint="eastAsia" w:ascii="微软雅黑" w:hAnsi="微软雅黑" w:eastAsia="微软雅黑" w:cs="微软雅黑"/>
          <w:b/>
          <w:i w:val="0"/>
          <w:caps w:val="0"/>
          <w:color w:val="333333"/>
          <w:spacing w:val="0"/>
          <w:sz w:val="36"/>
          <w:szCs w:val="36"/>
          <w:u w:val="none"/>
        </w:rPr>
        <w:fldChar w:fldCharType="begin"/>
      </w:r>
      <w:r>
        <w:rPr>
          <w:rFonts w:hint="eastAsia" w:ascii="微软雅黑" w:hAnsi="微软雅黑" w:eastAsia="微软雅黑" w:cs="微软雅黑"/>
          <w:b/>
          <w:i w:val="0"/>
          <w:caps w:val="0"/>
          <w:color w:val="333333"/>
          <w:spacing w:val="0"/>
          <w:sz w:val="36"/>
          <w:szCs w:val="36"/>
          <w:u w:val="none"/>
        </w:rPr>
        <w:instrText xml:space="preserve"> HYPERLINK "http://www.52caiyuan.com/forum.php?mod=forumdisplay&amp;fid=150&amp;filter=typeid&amp;typeid=432" </w:instrText>
      </w:r>
      <w:r>
        <w:rPr>
          <w:rFonts w:hint="eastAsia" w:ascii="微软雅黑" w:hAnsi="微软雅黑" w:eastAsia="微软雅黑" w:cs="微软雅黑"/>
          <w:b/>
          <w:i w:val="0"/>
          <w:caps w:val="0"/>
          <w:color w:val="333333"/>
          <w:spacing w:val="0"/>
          <w:sz w:val="36"/>
          <w:szCs w:val="36"/>
          <w:u w:val="none"/>
        </w:rPr>
        <w:fldChar w:fldCharType="separate"/>
      </w:r>
      <w:r>
        <w:rPr>
          <w:rStyle w:val="10"/>
          <w:rFonts w:hint="eastAsia" w:ascii="微软雅黑" w:hAnsi="微软雅黑" w:eastAsia="微软雅黑" w:cs="微软雅黑"/>
          <w:b/>
          <w:i w:val="0"/>
          <w:caps w:val="0"/>
          <w:color w:val="333333"/>
          <w:spacing w:val="0"/>
          <w:sz w:val="36"/>
          <w:szCs w:val="36"/>
          <w:u w:val="none"/>
        </w:rPr>
        <w:t>[立体无土栽培]</w:t>
      </w:r>
      <w:r>
        <w:rPr>
          <w:rFonts w:hint="eastAsia" w:ascii="微软雅黑" w:hAnsi="微软雅黑" w:eastAsia="微软雅黑" w:cs="微软雅黑"/>
          <w:b/>
          <w:i w:val="0"/>
          <w:caps w:val="0"/>
          <w:color w:val="333333"/>
          <w:spacing w:val="0"/>
          <w:sz w:val="36"/>
          <w:szCs w:val="36"/>
          <w:u w:val="none"/>
        </w:rPr>
        <w:fldChar w:fldCharType="end"/>
      </w:r>
      <w:r>
        <w:rPr>
          <w:rFonts w:hint="eastAsia" w:ascii="微软雅黑" w:hAnsi="微软雅黑" w:eastAsia="微软雅黑" w:cs="微软雅黑"/>
          <w:b/>
          <w:i w:val="0"/>
          <w:caps w:val="0"/>
          <w:color w:val="444444"/>
          <w:spacing w:val="0"/>
          <w:sz w:val="36"/>
          <w:szCs w:val="36"/>
        </w:rPr>
        <w:t> 结构原理及加工</w:t>
      </w:r>
    </w:p>
    <w:p>
      <w:pPr>
        <w:keepNext w:val="0"/>
        <w:keepLines w:val="0"/>
        <w:widowControl/>
        <w:suppressLineNumbers w:val="0"/>
        <w:spacing w:line="270" w:lineRule="atLeast"/>
        <w:ind w:left="0" w:firstLine="0"/>
        <w:jc w:val="center"/>
        <w:rPr>
          <w:rFonts w:ascii="宋体" w:hAnsi="宋体" w:eastAsia="宋体" w:cs="宋体"/>
          <w:kern w:val="0"/>
          <w:sz w:val="21"/>
          <w:szCs w:val="21"/>
          <w:lang w:val="en-US" w:eastAsia="zh-CN" w:bidi="ar"/>
        </w:rPr>
      </w:pPr>
      <w:r>
        <w:rPr>
          <w:rFonts w:hint="eastAsia" w:ascii="微软雅黑" w:hAnsi="微软雅黑" w:eastAsia="微软雅黑" w:cs="微软雅黑"/>
          <w:b/>
          <w:i w:val="0"/>
          <w:caps w:val="0"/>
          <w:color w:val="444444"/>
          <w:spacing w:val="0"/>
          <w:sz w:val="36"/>
          <w:szCs w:val="36"/>
        </w:rPr>
        <w:t>安装</w:t>
      </w:r>
      <w:r>
        <w:rPr>
          <w:rFonts w:hint="eastAsia" w:ascii="微软雅黑" w:hAnsi="微软雅黑" w:eastAsia="微软雅黑" w:cs="微软雅黑"/>
          <w:b/>
          <w:i w:val="0"/>
          <w:caps w:val="0"/>
          <w:color w:val="444444"/>
          <w:spacing w:val="0"/>
          <w:sz w:val="36"/>
          <w:szCs w:val="36"/>
          <w:lang w:val="en-US" w:eastAsia="zh-CN"/>
        </w:rPr>
        <w:t>指导说明书</w:t>
      </w:r>
    </w:p>
    <w:p>
      <w:pPr>
        <w:keepNext w:val="0"/>
        <w:keepLines w:val="0"/>
        <w:widowControl/>
        <w:suppressLineNumbers w:val="0"/>
        <w:spacing w:line="270" w:lineRule="atLeast"/>
        <w:ind w:left="0" w:firstLine="0"/>
        <w:jc w:val="center"/>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drawing>
          <wp:anchor distT="0" distB="0" distL="114300" distR="114300" simplePos="0" relativeHeight="251660288" behindDoc="0" locked="0" layoutInCell="1" allowOverlap="1">
            <wp:simplePos x="0" y="0"/>
            <wp:positionH relativeFrom="column">
              <wp:posOffset>917575</wp:posOffset>
            </wp:positionH>
            <wp:positionV relativeFrom="paragraph">
              <wp:posOffset>51435</wp:posOffset>
            </wp:positionV>
            <wp:extent cx="4702810" cy="8016240"/>
            <wp:effectExtent l="0" t="0" r="2540" b="3810"/>
            <wp:wrapNone/>
            <wp:docPr id="12" name="图片 1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01"/>
                    <pic:cNvPicPr>
                      <a:picLocks noChangeAspect="1"/>
                    </pic:cNvPicPr>
                  </pic:nvPicPr>
                  <pic:blipFill>
                    <a:blip r:embed="rId4"/>
                    <a:stretch>
                      <a:fillRect/>
                    </a:stretch>
                  </pic:blipFill>
                  <pic:spPr>
                    <a:xfrm>
                      <a:off x="0" y="0"/>
                      <a:ext cx="4702810" cy="8016240"/>
                    </a:xfrm>
                    <a:prstGeom prst="rect">
                      <a:avLst/>
                    </a:prstGeom>
                  </pic:spPr>
                </pic:pic>
              </a:graphicData>
            </a:graphic>
          </wp:anchor>
        </w:drawing>
      </w: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r>
        <w:rPr>
          <w:rFonts w:hint="default" w:ascii="Tahoma" w:hAnsi="Tahoma" w:eastAsia="Tahoma" w:cs="Tahoma"/>
          <w:b w:val="0"/>
          <w:i w:val="0"/>
          <w:caps w:val="0"/>
          <w:color w:val="444444"/>
          <w:spacing w:val="0"/>
          <w:sz w:val="21"/>
          <w:szCs w:val="21"/>
          <w:shd w:val="clear" w:fill="FFFFFF"/>
        </w:rPr>
        <w:br w:type="textWrapping"/>
      </w:r>
      <w:r>
        <w:rPr>
          <w:rFonts w:hint="default" w:ascii="Tahoma" w:hAnsi="Tahoma" w:eastAsia="Tahoma" w:cs="Tahoma"/>
          <w:b w:val="0"/>
          <w:i w:val="0"/>
          <w:caps w:val="0"/>
          <w:color w:val="444444"/>
          <w:spacing w:val="0"/>
          <w:sz w:val="21"/>
          <w:szCs w:val="21"/>
          <w:shd w:val="clear" w:fill="FFFFFF"/>
        </w:rPr>
        <w:br w:type="textWrapping"/>
      </w:r>
      <w:r>
        <w:rPr>
          <w:rFonts w:hint="eastAsia" w:ascii="Tahoma" w:hAnsi="Tahoma" w:eastAsia="宋体" w:cs="Tahoma"/>
          <w:b/>
          <w:bCs/>
          <w:i w:val="0"/>
          <w:caps w:val="0"/>
          <w:color w:val="444444"/>
          <w:spacing w:val="0"/>
          <w:sz w:val="30"/>
          <w:szCs w:val="30"/>
          <w:shd w:val="clear" w:fill="FFFFFF"/>
          <w:lang w:val="en-US" w:eastAsia="zh-CN"/>
        </w:rPr>
        <w:t>一、</w:t>
      </w:r>
      <w:r>
        <w:rPr>
          <w:rFonts w:hint="default" w:ascii="Tahoma" w:hAnsi="Tahoma" w:eastAsia="Tahoma" w:cs="Tahoma"/>
          <w:b/>
          <w:bCs/>
          <w:i w:val="0"/>
          <w:caps w:val="0"/>
          <w:color w:val="444444"/>
          <w:spacing w:val="0"/>
          <w:sz w:val="30"/>
          <w:szCs w:val="30"/>
          <w:shd w:val="clear" w:fill="FFFFFF"/>
        </w:rPr>
        <w:t>关键部件及原理：</w:t>
      </w:r>
      <w:r>
        <w:rPr>
          <w:rFonts w:hint="default" w:ascii="Tahoma" w:hAnsi="Tahoma" w:eastAsia="Tahoma" w:cs="Tahoma"/>
          <w:b w:val="0"/>
          <w:i w:val="0"/>
          <w:caps w:val="0"/>
          <w:color w:val="444444"/>
          <w:spacing w:val="0"/>
          <w:sz w:val="21"/>
          <w:szCs w:val="21"/>
          <w:shd w:val="clear" w:fill="FFFFFF"/>
        </w:rPr>
        <w:br w:type="textWrapping"/>
      </w:r>
      <w:r>
        <w:rPr>
          <w:rFonts w:hint="default" w:ascii="Tahoma" w:hAnsi="Tahoma" w:eastAsia="Tahoma" w:cs="Tahoma"/>
          <w:b w:val="0"/>
          <w:i w:val="0"/>
          <w:caps w:val="0"/>
          <w:color w:val="444444"/>
          <w:spacing w:val="0"/>
          <w:sz w:val="21"/>
          <w:szCs w:val="21"/>
          <w:shd w:val="clear" w:fill="FFFFFF"/>
        </w:rPr>
        <w:br w:type="textWrapping"/>
      </w:r>
      <w:r>
        <w:rPr>
          <w:rFonts w:hint="eastAsia" w:ascii="Tahoma" w:hAnsi="Tahoma" w:eastAsia="宋体" w:cs="Tahoma"/>
          <w:b w:val="0"/>
          <w:i w:val="0"/>
          <w:caps w:val="0"/>
          <w:color w:val="444444"/>
          <w:spacing w:val="0"/>
          <w:sz w:val="21"/>
          <w:szCs w:val="21"/>
          <w:shd w:val="clear" w:fill="FFFFFF"/>
          <w:lang w:val="en-US" w:eastAsia="zh-CN"/>
        </w:rPr>
        <w:t xml:space="preserve">     </w:t>
      </w:r>
      <w:r>
        <w:rPr>
          <w:rFonts w:hint="default" w:ascii="Tahoma" w:hAnsi="Tahoma" w:eastAsia="Tahoma" w:cs="Tahoma"/>
          <w:b w:val="0"/>
          <w:i w:val="0"/>
          <w:caps w:val="0"/>
          <w:color w:val="444444"/>
          <w:spacing w:val="0"/>
          <w:sz w:val="21"/>
          <w:szCs w:val="21"/>
          <w:shd w:val="clear" w:fill="FFFFFF"/>
        </w:rPr>
        <w:t>每个定植杯的一端开孔是与立柱的圆管以垂直的角度紧配合结合在一起的，定植杯的另外一个开孔是以45度的角度向外伸展，形成一个定植杯。在定植杯的底部形成一个类似”堰塞湖“的凹洞，凹洞内的液层厚度一般保持在5-6毫米左右。这个”堰塞湖“储存的营养液，在菜苗尚幼小时，可供小苗的根系直接汲取营养液。在停止供液的时间段内，定植杯内的”堰塞湖“可提供菜苗根系需要的养分和水分，以延长停电供液的时间，达到节能省电的目的。同时，在供液系统出现故障不能按时供液时，此”堰塞湖“的储存量可维持一段救命的时间。在湿度一般，气温不高的情况下，此”堰塞湖“可维持小苗10个小时以上的救命时间。</w:t>
      </w:r>
    </w:p>
    <w:p>
      <w:pPr>
        <w:keepNext w:val="0"/>
        <w:keepLines w:val="0"/>
        <w:widowControl/>
        <w:suppressLineNumbers w:val="0"/>
        <w:spacing w:line="270" w:lineRule="atLeast"/>
        <w:ind w:left="0" w:firstLine="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1312" behindDoc="0" locked="0" layoutInCell="1" allowOverlap="1">
            <wp:simplePos x="0" y="0"/>
            <wp:positionH relativeFrom="column">
              <wp:posOffset>1505585</wp:posOffset>
            </wp:positionH>
            <wp:positionV relativeFrom="paragraph">
              <wp:posOffset>83185</wp:posOffset>
            </wp:positionV>
            <wp:extent cx="3843655" cy="3843655"/>
            <wp:effectExtent l="0" t="0" r="4445" b="4445"/>
            <wp:wrapNone/>
            <wp:docPr id="14" name="图片 1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2"/>
                    <pic:cNvPicPr>
                      <a:picLocks noChangeAspect="1"/>
                    </pic:cNvPicPr>
                  </pic:nvPicPr>
                  <pic:blipFill>
                    <a:blip r:embed="rId5"/>
                    <a:stretch>
                      <a:fillRect/>
                    </a:stretch>
                  </pic:blipFill>
                  <pic:spPr>
                    <a:xfrm>
                      <a:off x="0" y="0"/>
                      <a:ext cx="3843655" cy="3843655"/>
                    </a:xfrm>
                    <a:prstGeom prst="rect">
                      <a:avLst/>
                    </a:prstGeom>
                  </pic:spPr>
                </pic:pic>
              </a:graphicData>
            </a:graphic>
          </wp:anchor>
        </w:drawing>
      </w:r>
    </w:p>
    <w:p>
      <w:pPr>
        <w:keepNext w:val="0"/>
        <w:keepLines w:val="0"/>
        <w:widowControl/>
        <w:suppressLineNumbers w:val="0"/>
        <w:spacing w:line="270" w:lineRule="atLeast"/>
        <w:ind w:left="0" w:firstLine="0"/>
        <w:jc w:val="center"/>
        <w:rPr>
          <w:rFonts w:ascii="宋体" w:hAnsi="宋体" w:eastAsia="宋体" w:cs="宋体"/>
          <w:sz w:val="24"/>
          <w:szCs w:val="24"/>
        </w:rPr>
      </w:pPr>
    </w:p>
    <w:p>
      <w:pPr>
        <w:keepNext w:val="0"/>
        <w:keepLines w:val="0"/>
        <w:widowControl/>
        <w:suppressLineNumbers w:val="0"/>
        <w:spacing w:line="270" w:lineRule="atLeast"/>
        <w:ind w:left="0" w:firstLine="0"/>
        <w:jc w:val="center"/>
        <w:rPr>
          <w:rFonts w:ascii="宋体" w:hAnsi="宋体" w:eastAsia="宋体" w:cs="宋体"/>
          <w:sz w:val="24"/>
          <w:szCs w:val="24"/>
        </w:rPr>
      </w:pPr>
    </w:p>
    <w:p>
      <w:pPr>
        <w:keepNext w:val="0"/>
        <w:keepLines w:val="0"/>
        <w:widowControl/>
        <w:suppressLineNumbers w:val="0"/>
        <w:spacing w:line="270" w:lineRule="atLeast"/>
        <w:ind w:left="0" w:firstLine="0"/>
        <w:jc w:val="center"/>
        <w:rPr>
          <w:rFonts w:ascii="宋体" w:hAnsi="宋体" w:eastAsia="宋体" w:cs="宋体"/>
          <w:sz w:val="24"/>
          <w:szCs w:val="24"/>
        </w:rPr>
      </w:pPr>
    </w:p>
    <w:p>
      <w:pPr>
        <w:keepNext w:val="0"/>
        <w:keepLines w:val="0"/>
        <w:widowControl/>
        <w:suppressLineNumbers w:val="0"/>
        <w:spacing w:line="270" w:lineRule="atLeast"/>
        <w:ind w:left="0" w:firstLine="0"/>
        <w:jc w:val="center"/>
        <w:rPr>
          <w:rFonts w:ascii="宋体" w:hAnsi="宋体" w:eastAsia="宋体" w:cs="宋体"/>
          <w:sz w:val="24"/>
          <w:szCs w:val="24"/>
        </w:rPr>
      </w:pPr>
    </w:p>
    <w:p>
      <w:pPr>
        <w:keepNext w:val="0"/>
        <w:keepLines w:val="0"/>
        <w:widowControl/>
        <w:suppressLineNumbers w:val="0"/>
        <w:spacing w:line="270" w:lineRule="atLeast"/>
        <w:ind w:left="0" w:firstLine="0"/>
        <w:jc w:val="center"/>
        <w:rPr>
          <w:rFonts w:ascii="宋体" w:hAnsi="宋体" w:eastAsia="宋体" w:cs="宋体"/>
          <w:sz w:val="24"/>
          <w:szCs w:val="24"/>
        </w:rPr>
      </w:pPr>
    </w:p>
    <w:p>
      <w:pPr>
        <w:keepNext w:val="0"/>
        <w:keepLines w:val="0"/>
        <w:widowControl/>
        <w:suppressLineNumbers w:val="0"/>
        <w:spacing w:line="270" w:lineRule="atLeast"/>
        <w:ind w:left="0" w:firstLine="0"/>
        <w:jc w:val="center"/>
        <w:rPr>
          <w:rFonts w:ascii="宋体" w:hAnsi="宋体" w:eastAsia="宋体" w:cs="宋体"/>
          <w:sz w:val="24"/>
          <w:szCs w:val="24"/>
        </w:rPr>
      </w:pPr>
    </w:p>
    <w:p>
      <w:pPr>
        <w:keepNext w:val="0"/>
        <w:keepLines w:val="0"/>
        <w:widowControl/>
        <w:suppressLineNumbers w:val="0"/>
        <w:spacing w:line="270" w:lineRule="atLeast"/>
        <w:ind w:left="0" w:firstLine="0"/>
        <w:jc w:val="center"/>
        <w:rPr>
          <w:rFonts w:ascii="宋体" w:hAnsi="宋体" w:eastAsia="宋体" w:cs="宋体"/>
          <w:sz w:val="24"/>
          <w:szCs w:val="24"/>
        </w:rPr>
      </w:pPr>
    </w:p>
    <w:p>
      <w:pPr>
        <w:keepNext w:val="0"/>
        <w:keepLines w:val="0"/>
        <w:widowControl/>
        <w:suppressLineNumbers w:val="0"/>
        <w:spacing w:line="270" w:lineRule="atLeast"/>
        <w:ind w:left="0" w:firstLine="0"/>
        <w:jc w:val="center"/>
        <w:rPr>
          <w:rFonts w:ascii="宋体" w:hAnsi="宋体" w:eastAsia="宋体" w:cs="宋体"/>
          <w:sz w:val="24"/>
          <w:szCs w:val="24"/>
        </w:rPr>
      </w:pPr>
    </w:p>
    <w:p>
      <w:pPr>
        <w:keepNext w:val="0"/>
        <w:keepLines w:val="0"/>
        <w:widowControl/>
        <w:suppressLineNumbers w:val="0"/>
        <w:spacing w:line="270" w:lineRule="atLeast"/>
        <w:ind w:left="0" w:firstLine="0"/>
        <w:jc w:val="center"/>
        <w:rPr>
          <w:rFonts w:ascii="宋体" w:hAnsi="宋体" w:eastAsia="宋体" w:cs="宋体"/>
          <w:sz w:val="24"/>
          <w:szCs w:val="24"/>
        </w:rPr>
      </w:pPr>
    </w:p>
    <w:p>
      <w:pPr>
        <w:keepNext w:val="0"/>
        <w:keepLines w:val="0"/>
        <w:widowControl/>
        <w:suppressLineNumbers w:val="0"/>
        <w:spacing w:line="270" w:lineRule="atLeast"/>
        <w:ind w:left="0" w:firstLine="0"/>
        <w:jc w:val="center"/>
        <w:rPr>
          <w:rFonts w:ascii="宋体" w:hAnsi="宋体" w:eastAsia="宋体" w:cs="宋体"/>
          <w:sz w:val="24"/>
          <w:szCs w:val="24"/>
        </w:rPr>
      </w:pPr>
    </w:p>
    <w:p>
      <w:pPr>
        <w:keepNext w:val="0"/>
        <w:keepLines w:val="0"/>
        <w:widowControl/>
        <w:suppressLineNumbers w:val="0"/>
        <w:spacing w:line="270" w:lineRule="atLeast"/>
        <w:ind w:left="0" w:firstLine="0"/>
        <w:jc w:val="center"/>
        <w:rPr>
          <w:rFonts w:ascii="宋体" w:hAnsi="宋体" w:eastAsia="宋体" w:cs="宋体"/>
          <w:sz w:val="24"/>
          <w:szCs w:val="24"/>
        </w:rPr>
      </w:pPr>
    </w:p>
    <w:p>
      <w:pPr>
        <w:keepNext w:val="0"/>
        <w:keepLines w:val="0"/>
        <w:widowControl/>
        <w:suppressLineNumbers w:val="0"/>
        <w:spacing w:line="270" w:lineRule="atLeast"/>
        <w:ind w:left="0" w:firstLine="0"/>
        <w:jc w:val="center"/>
        <w:rPr>
          <w:rFonts w:ascii="宋体" w:hAnsi="宋体" w:eastAsia="宋体" w:cs="宋体"/>
          <w:sz w:val="24"/>
          <w:szCs w:val="24"/>
        </w:rPr>
      </w:pPr>
    </w:p>
    <w:p>
      <w:pPr>
        <w:keepNext w:val="0"/>
        <w:keepLines w:val="0"/>
        <w:widowControl/>
        <w:suppressLineNumbers w:val="0"/>
        <w:spacing w:line="270" w:lineRule="atLeast"/>
        <w:ind w:left="0" w:firstLine="0"/>
        <w:jc w:val="center"/>
        <w:rPr>
          <w:rFonts w:ascii="宋体" w:hAnsi="宋体" w:eastAsia="宋体" w:cs="宋体"/>
          <w:sz w:val="24"/>
          <w:szCs w:val="24"/>
        </w:rPr>
      </w:pPr>
    </w:p>
    <w:p>
      <w:pPr>
        <w:keepNext w:val="0"/>
        <w:keepLines w:val="0"/>
        <w:widowControl/>
        <w:suppressLineNumbers w:val="0"/>
        <w:spacing w:line="270" w:lineRule="atLeast"/>
        <w:ind w:left="0" w:firstLine="0"/>
        <w:jc w:val="center"/>
        <w:rPr>
          <w:rFonts w:ascii="宋体" w:hAnsi="宋体" w:eastAsia="宋体" w:cs="宋体"/>
          <w:sz w:val="24"/>
          <w:szCs w:val="24"/>
        </w:rPr>
      </w:pPr>
    </w:p>
    <w:p>
      <w:pPr>
        <w:keepNext w:val="0"/>
        <w:keepLines w:val="0"/>
        <w:widowControl/>
        <w:numPr>
          <w:ilvl w:val="0"/>
          <w:numId w:val="0"/>
        </w:numPr>
        <w:suppressLineNumbers w:val="0"/>
        <w:spacing w:line="270" w:lineRule="atLeast"/>
        <w:ind w:leftChars="0"/>
        <w:jc w:val="both"/>
        <w:rPr>
          <w:rFonts w:hint="default" w:ascii="Tahoma" w:hAnsi="Tahoma" w:eastAsia="Tahoma" w:cs="Tahoma"/>
          <w:b w:val="0"/>
          <w:i w:val="0"/>
          <w:caps w:val="0"/>
          <w:color w:val="444444"/>
          <w:spacing w:val="0"/>
          <w:sz w:val="21"/>
          <w:szCs w:val="21"/>
          <w:shd w:val="clear" w:fill="FFFFFF"/>
        </w:rPr>
      </w:pPr>
    </w:p>
    <w:p>
      <w:pPr>
        <w:keepNext w:val="0"/>
        <w:keepLines w:val="0"/>
        <w:widowControl/>
        <w:numPr>
          <w:ilvl w:val="0"/>
          <w:numId w:val="0"/>
        </w:numPr>
        <w:suppressLineNumbers w:val="0"/>
        <w:spacing w:line="270" w:lineRule="atLeast"/>
        <w:ind w:leftChars="0"/>
        <w:jc w:val="both"/>
        <w:rPr>
          <w:rFonts w:hint="default" w:ascii="Tahoma" w:hAnsi="Tahoma" w:eastAsia="Tahoma" w:cs="Tahoma"/>
          <w:b w:val="0"/>
          <w:i w:val="0"/>
          <w:caps w:val="0"/>
          <w:color w:val="444444"/>
          <w:spacing w:val="0"/>
          <w:sz w:val="21"/>
          <w:szCs w:val="21"/>
          <w:shd w:val="clear" w:fill="FFFFFF"/>
        </w:rPr>
      </w:pPr>
    </w:p>
    <w:p>
      <w:pPr>
        <w:keepNext w:val="0"/>
        <w:keepLines w:val="0"/>
        <w:widowControl/>
        <w:numPr>
          <w:ilvl w:val="0"/>
          <w:numId w:val="0"/>
        </w:numPr>
        <w:suppressLineNumbers w:val="0"/>
        <w:spacing w:line="270" w:lineRule="atLeast"/>
        <w:ind w:leftChars="0"/>
        <w:jc w:val="both"/>
        <w:rPr>
          <w:rFonts w:hint="default" w:ascii="Tahoma" w:hAnsi="Tahoma" w:eastAsia="Tahoma" w:cs="Tahoma"/>
          <w:b w:val="0"/>
          <w:i w:val="0"/>
          <w:caps w:val="0"/>
          <w:color w:val="444444"/>
          <w:spacing w:val="0"/>
          <w:sz w:val="21"/>
          <w:szCs w:val="21"/>
          <w:shd w:val="clear" w:fill="FFFFFF"/>
        </w:rPr>
      </w:pPr>
    </w:p>
    <w:p>
      <w:pPr>
        <w:keepNext w:val="0"/>
        <w:keepLines w:val="0"/>
        <w:widowControl/>
        <w:numPr>
          <w:ilvl w:val="0"/>
          <w:numId w:val="0"/>
        </w:numPr>
        <w:suppressLineNumbers w:val="0"/>
        <w:spacing w:line="270" w:lineRule="atLeast"/>
        <w:ind w:leftChars="0"/>
        <w:jc w:val="both"/>
        <w:rPr>
          <w:rFonts w:hint="default" w:ascii="Tahoma" w:hAnsi="Tahoma" w:eastAsia="Tahoma" w:cs="Tahoma"/>
          <w:b w:val="0"/>
          <w:i w:val="0"/>
          <w:caps w:val="0"/>
          <w:color w:val="444444"/>
          <w:spacing w:val="0"/>
          <w:sz w:val="21"/>
          <w:szCs w:val="21"/>
          <w:shd w:val="clear" w:fill="FFFFFF"/>
        </w:rPr>
      </w:pPr>
    </w:p>
    <w:p>
      <w:pPr>
        <w:keepNext w:val="0"/>
        <w:keepLines w:val="0"/>
        <w:widowControl/>
        <w:numPr>
          <w:ilvl w:val="0"/>
          <w:numId w:val="0"/>
        </w:numPr>
        <w:suppressLineNumbers w:val="0"/>
        <w:spacing w:line="270" w:lineRule="atLeast"/>
        <w:ind w:leftChars="0"/>
        <w:jc w:val="both"/>
        <w:rPr>
          <w:rFonts w:hint="default" w:ascii="Tahoma" w:hAnsi="Tahoma" w:eastAsia="Tahoma" w:cs="Tahoma"/>
          <w:b w:val="0"/>
          <w:i w:val="0"/>
          <w:caps w:val="0"/>
          <w:color w:val="444444"/>
          <w:spacing w:val="0"/>
          <w:sz w:val="21"/>
          <w:szCs w:val="21"/>
          <w:shd w:val="clear" w:fill="FFFFFF"/>
        </w:rPr>
      </w:pPr>
    </w:p>
    <w:p>
      <w:pPr>
        <w:keepNext w:val="0"/>
        <w:keepLines w:val="0"/>
        <w:widowControl/>
        <w:numPr>
          <w:ilvl w:val="0"/>
          <w:numId w:val="0"/>
        </w:numPr>
        <w:suppressLineNumbers w:val="0"/>
        <w:spacing w:line="270" w:lineRule="atLeast"/>
        <w:ind w:leftChars="0"/>
        <w:jc w:val="both"/>
        <w:rPr>
          <w:rFonts w:hint="default" w:ascii="Tahoma" w:hAnsi="Tahoma" w:eastAsia="Tahoma" w:cs="Tahoma"/>
          <w:b w:val="0"/>
          <w:i w:val="0"/>
          <w:caps w:val="0"/>
          <w:color w:val="444444"/>
          <w:spacing w:val="0"/>
          <w:sz w:val="21"/>
          <w:szCs w:val="21"/>
          <w:shd w:val="clear" w:fill="FFFFFF"/>
        </w:rPr>
      </w:pPr>
    </w:p>
    <w:p>
      <w:pPr>
        <w:keepNext w:val="0"/>
        <w:keepLines w:val="0"/>
        <w:widowControl/>
        <w:numPr>
          <w:ilvl w:val="0"/>
          <w:numId w:val="0"/>
        </w:numPr>
        <w:suppressLineNumbers w:val="0"/>
        <w:spacing w:line="270" w:lineRule="atLeast"/>
        <w:ind w:leftChars="0"/>
        <w:jc w:val="both"/>
        <w:rPr>
          <w:rFonts w:hint="eastAsia" w:ascii="Tahoma" w:hAnsi="Tahoma" w:eastAsia="宋体" w:cs="Tahoma"/>
          <w:b/>
          <w:bCs/>
          <w:i w:val="0"/>
          <w:caps w:val="0"/>
          <w:color w:val="444444"/>
          <w:spacing w:val="0"/>
          <w:sz w:val="30"/>
          <w:szCs w:val="30"/>
          <w:shd w:val="clear" w:fill="FFFFFF"/>
          <w:lang w:val="en-US" w:eastAsia="zh-CN"/>
        </w:rPr>
      </w:pPr>
    </w:p>
    <w:p>
      <w:pPr>
        <w:keepNext w:val="0"/>
        <w:keepLines w:val="0"/>
        <w:widowControl/>
        <w:numPr>
          <w:ilvl w:val="0"/>
          <w:numId w:val="0"/>
        </w:numPr>
        <w:suppressLineNumbers w:val="0"/>
        <w:spacing w:line="270" w:lineRule="atLeast"/>
        <w:ind w:leftChars="0"/>
        <w:jc w:val="both"/>
        <w:rPr>
          <w:rFonts w:hint="default" w:ascii="Tahoma" w:hAnsi="Tahoma" w:eastAsia="Tahoma" w:cs="Tahoma"/>
          <w:b w:val="0"/>
          <w:i w:val="0"/>
          <w:caps w:val="0"/>
          <w:color w:val="444444"/>
          <w:spacing w:val="0"/>
          <w:sz w:val="21"/>
          <w:szCs w:val="21"/>
          <w:shd w:val="clear" w:fill="FFFFFF"/>
        </w:rPr>
      </w:pPr>
      <w:r>
        <w:rPr>
          <w:rFonts w:hint="eastAsia" w:ascii="Tahoma" w:hAnsi="Tahoma" w:eastAsia="宋体" w:cs="Tahoma"/>
          <w:b/>
          <w:bCs/>
          <w:i w:val="0"/>
          <w:caps w:val="0"/>
          <w:color w:val="444444"/>
          <w:spacing w:val="0"/>
          <w:sz w:val="30"/>
          <w:szCs w:val="30"/>
          <w:shd w:val="clear" w:fill="FFFFFF"/>
          <w:lang w:val="en-US" w:eastAsia="zh-CN"/>
        </w:rPr>
        <w:t>二、</w:t>
      </w:r>
      <w:r>
        <w:rPr>
          <w:rFonts w:ascii="Tahoma" w:hAnsi="Tahoma" w:eastAsia="Tahoma" w:cs="Tahoma"/>
          <w:b/>
          <w:bCs/>
          <w:i w:val="0"/>
          <w:caps w:val="0"/>
          <w:color w:val="444444"/>
          <w:spacing w:val="0"/>
          <w:sz w:val="30"/>
          <w:szCs w:val="30"/>
          <w:shd w:val="clear" w:fill="FFFFFF"/>
        </w:rPr>
        <w:t>供液方式：</w:t>
      </w:r>
      <w:r>
        <w:rPr>
          <w:rFonts w:hint="default" w:ascii="Tahoma" w:hAnsi="Tahoma" w:eastAsia="Tahoma" w:cs="Tahoma"/>
          <w:b w:val="0"/>
          <w:i w:val="0"/>
          <w:caps w:val="0"/>
          <w:color w:val="444444"/>
          <w:spacing w:val="0"/>
          <w:sz w:val="21"/>
          <w:szCs w:val="21"/>
          <w:shd w:val="clear" w:fill="FFFFFF"/>
        </w:rPr>
        <w:br w:type="textWrapping"/>
      </w:r>
      <w:r>
        <w:rPr>
          <w:rFonts w:hint="default" w:ascii="Tahoma" w:hAnsi="Tahoma" w:eastAsia="Tahoma" w:cs="Tahoma"/>
          <w:b w:val="0"/>
          <w:i w:val="0"/>
          <w:caps w:val="0"/>
          <w:color w:val="444444"/>
          <w:spacing w:val="0"/>
          <w:sz w:val="21"/>
          <w:szCs w:val="21"/>
          <w:shd w:val="clear" w:fill="FFFFFF"/>
        </w:rPr>
        <w:br w:type="textWrapping"/>
      </w:r>
      <w:r>
        <w:rPr>
          <w:rFonts w:hint="eastAsia" w:ascii="Tahoma" w:hAnsi="Tahoma" w:eastAsia="宋体" w:cs="Tahoma"/>
          <w:b w:val="0"/>
          <w:i w:val="0"/>
          <w:caps w:val="0"/>
          <w:color w:val="444444"/>
          <w:spacing w:val="0"/>
          <w:sz w:val="21"/>
          <w:szCs w:val="21"/>
          <w:shd w:val="clear" w:fill="FFFFFF"/>
          <w:lang w:val="en-US" w:eastAsia="zh-CN"/>
        </w:rPr>
        <w:t xml:space="preserve">    </w:t>
      </w:r>
      <w:r>
        <w:rPr>
          <w:rFonts w:hint="default" w:ascii="Tahoma" w:hAnsi="Tahoma" w:eastAsia="Tahoma" w:cs="Tahoma"/>
          <w:b w:val="0"/>
          <w:i w:val="0"/>
          <w:caps w:val="0"/>
          <w:color w:val="444444"/>
          <w:spacing w:val="0"/>
          <w:sz w:val="21"/>
          <w:szCs w:val="21"/>
          <w:shd w:val="clear" w:fill="FFFFFF"/>
        </w:rPr>
        <w:t>由于采用了可储液式定植杯，定植杯还有一个优势，就是防止营养液从管壁上的定植孔溢出管外。这样，我们对供液方式的要求就大大降低。我们可以在立柱的顶部采用单头的喷雾头进行喷雾，也可以用洗澡用的莲蓬头喷洒，当然，最节省能量的，就是在立柱的顶部放置一个储液桶，在桶的底部和周边开若干个小孔，当流入小桶的营养液液位达到一定高度，比如4-6厘米时，小孔就开始向外喷淋，一部分直接喷淋到最上一层的定植杯内，一部分则喷淋到管壁上，沿管内壁形成一层薄膜，靠重力自然流下。</w:t>
      </w:r>
      <w:r>
        <w:rPr>
          <w:rFonts w:hint="default" w:ascii="Tahoma" w:hAnsi="Tahoma" w:eastAsia="Tahoma" w:cs="Tahoma"/>
          <w:b w:val="0"/>
          <w:i w:val="0"/>
          <w:caps w:val="0"/>
          <w:color w:val="444444"/>
          <w:spacing w:val="0"/>
          <w:sz w:val="21"/>
          <w:szCs w:val="21"/>
          <w:shd w:val="clear" w:fill="FFFFFF"/>
        </w:rPr>
        <w:br w:type="textWrapping"/>
      </w:r>
      <w:r>
        <w:rPr>
          <w:rFonts w:hint="default" w:ascii="Tahoma" w:hAnsi="Tahoma" w:eastAsia="Tahoma" w:cs="Tahoma"/>
          <w:b w:val="0"/>
          <w:i w:val="0"/>
          <w:caps w:val="0"/>
          <w:color w:val="444444"/>
          <w:spacing w:val="0"/>
          <w:sz w:val="21"/>
          <w:szCs w:val="21"/>
          <w:shd w:val="clear" w:fill="FFFFFF"/>
        </w:rPr>
        <w:br w:type="textWrapping"/>
      </w:r>
      <w:r>
        <w:rPr>
          <w:rFonts w:hint="eastAsia" w:ascii="Tahoma" w:hAnsi="Tahoma" w:eastAsia="宋体" w:cs="Tahoma"/>
          <w:b w:val="0"/>
          <w:i w:val="0"/>
          <w:caps w:val="0"/>
          <w:color w:val="444444"/>
          <w:spacing w:val="0"/>
          <w:sz w:val="21"/>
          <w:szCs w:val="21"/>
          <w:shd w:val="clear" w:fill="FFFFFF"/>
          <w:lang w:val="en-US" w:eastAsia="zh-CN"/>
        </w:rPr>
        <w:t xml:space="preserve">    </w:t>
      </w:r>
      <w:r>
        <w:rPr>
          <w:rFonts w:hint="default" w:ascii="Tahoma" w:hAnsi="Tahoma" w:eastAsia="Tahoma" w:cs="Tahoma"/>
          <w:b w:val="0"/>
          <w:i w:val="0"/>
          <w:caps w:val="0"/>
          <w:color w:val="444444"/>
          <w:spacing w:val="0"/>
          <w:sz w:val="21"/>
          <w:szCs w:val="21"/>
          <w:shd w:val="clear" w:fill="FFFFFF"/>
        </w:rPr>
        <w:t>下面这张图说明了营养液自上而下的覆盖方式，图中蓝色的部分就是营养液在管内的覆盖情况，有覆盖在立柱全部内表面上的液膜，有驻留在定植杯内的浅液层，有液滴状的营养液滴，有被反复碰撞形成的营养液细小微粒：</w:t>
      </w:r>
    </w:p>
    <w:p>
      <w:pPr>
        <w:keepNext w:val="0"/>
        <w:keepLines w:val="0"/>
        <w:widowControl/>
        <w:numPr>
          <w:ilvl w:val="0"/>
          <w:numId w:val="0"/>
        </w:numPr>
        <w:suppressLineNumbers w:val="0"/>
        <w:spacing w:line="270" w:lineRule="atLeast"/>
        <w:ind w:leftChars="0"/>
        <w:jc w:val="both"/>
        <w:rPr>
          <w:rFonts w:hint="default" w:ascii="Tahoma" w:hAnsi="Tahoma" w:eastAsia="Tahoma" w:cs="Tahoma"/>
          <w:b w:val="0"/>
          <w:i w:val="0"/>
          <w:caps w:val="0"/>
          <w:color w:val="444444"/>
          <w:spacing w:val="0"/>
          <w:sz w:val="21"/>
          <w:szCs w:val="21"/>
          <w:shd w:val="clear" w:fill="FFFFFF"/>
        </w:rPr>
      </w:pPr>
    </w:p>
    <w:p>
      <w:pPr>
        <w:keepNext w:val="0"/>
        <w:keepLines w:val="0"/>
        <w:widowControl/>
        <w:numPr>
          <w:ilvl w:val="0"/>
          <w:numId w:val="0"/>
        </w:numPr>
        <w:suppressLineNumbers w:val="0"/>
        <w:spacing w:line="270" w:lineRule="atLeast"/>
        <w:ind w:leftChars="0"/>
        <w:jc w:val="center"/>
        <w:rPr>
          <w:rFonts w:hint="eastAsia" w:ascii="Tahoma" w:hAnsi="Tahoma" w:eastAsia="宋体" w:cs="Tahoma"/>
          <w:b w:val="0"/>
          <w:i w:val="0"/>
          <w:caps w:val="0"/>
          <w:color w:val="444444"/>
          <w:spacing w:val="0"/>
          <w:sz w:val="21"/>
          <w:szCs w:val="21"/>
          <w:shd w:val="clear" w:fill="FFFFFF"/>
          <w:lang w:eastAsia="zh-CN"/>
        </w:rPr>
      </w:pPr>
      <w:r>
        <w:rPr>
          <w:rFonts w:hint="eastAsia" w:ascii="Tahoma" w:hAnsi="Tahoma" w:eastAsia="宋体" w:cs="Tahoma"/>
          <w:b w:val="0"/>
          <w:i w:val="0"/>
          <w:caps w:val="0"/>
          <w:color w:val="444444"/>
          <w:spacing w:val="0"/>
          <w:sz w:val="21"/>
          <w:szCs w:val="21"/>
          <w:shd w:val="clear" w:fill="FFFFFF"/>
          <w:lang w:eastAsia="zh-CN"/>
        </w:rPr>
        <w:drawing>
          <wp:inline distT="0" distB="0" distL="114300" distR="114300">
            <wp:extent cx="2079625" cy="9304655"/>
            <wp:effectExtent l="0" t="0" r="15875" b="10795"/>
            <wp:docPr id="15" name="图片 15" descr="141652l2ham62m1pjjgr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41652l2ham62m1pjjgrsr"/>
                    <pic:cNvPicPr>
                      <a:picLocks noChangeAspect="1"/>
                    </pic:cNvPicPr>
                  </pic:nvPicPr>
                  <pic:blipFill>
                    <a:blip r:embed="rId6"/>
                    <a:stretch>
                      <a:fillRect/>
                    </a:stretch>
                  </pic:blipFill>
                  <pic:spPr>
                    <a:xfrm>
                      <a:off x="0" y="0"/>
                      <a:ext cx="2079625" cy="9304655"/>
                    </a:xfrm>
                    <a:prstGeom prst="rect">
                      <a:avLst/>
                    </a:prstGeom>
                  </pic:spPr>
                </pic:pic>
              </a:graphicData>
            </a:graphic>
          </wp:inline>
        </w:drawing>
      </w:r>
    </w:p>
    <w:p>
      <w:pPr>
        <w:keepNext w:val="0"/>
        <w:keepLines w:val="0"/>
        <w:widowControl/>
        <w:suppressLineNumbers w:val="0"/>
        <w:spacing w:line="270" w:lineRule="atLeast"/>
        <w:ind w:left="0" w:firstLine="0"/>
        <w:jc w:val="both"/>
        <w:rPr>
          <w:rFonts w:ascii="宋体" w:hAnsi="宋体" w:eastAsia="宋体" w:cs="宋体"/>
          <w:sz w:val="24"/>
          <w:szCs w:val="24"/>
        </w:rPr>
      </w:pPr>
      <w:r>
        <w:rPr>
          <w:rFonts w:hint="eastAsia" w:ascii="Tahoma" w:hAnsi="Tahoma" w:eastAsia="宋体" w:cs="Tahoma"/>
          <w:b w:val="0"/>
          <w:i w:val="0"/>
          <w:caps w:val="0"/>
          <w:color w:val="444444"/>
          <w:spacing w:val="0"/>
          <w:sz w:val="21"/>
          <w:szCs w:val="21"/>
          <w:shd w:val="clear" w:fill="FFFFFF"/>
          <w:lang w:val="en-US" w:eastAsia="zh-CN"/>
        </w:rPr>
        <w:t xml:space="preserve">    </w:t>
      </w:r>
      <w:r>
        <w:rPr>
          <w:rFonts w:ascii="Tahoma" w:hAnsi="Tahoma" w:eastAsia="Tahoma" w:cs="Tahoma"/>
          <w:b w:val="0"/>
          <w:i w:val="0"/>
          <w:caps w:val="0"/>
          <w:color w:val="444444"/>
          <w:spacing w:val="0"/>
          <w:sz w:val="21"/>
          <w:szCs w:val="21"/>
          <w:shd w:val="clear" w:fill="FFFFFF"/>
        </w:rPr>
        <w:t>当我们将菜苗的根茎夹在一个3厘米见方的海绵块中并将根系朝下放置于定植杯中，小苗立刻进入了它的”新家“，过着安逸的日子----在定植杯内，菜苗根系的水、肥、气的供给都是非常充足而且三者的平衡亦非常好。</w:t>
      </w:r>
      <w:r>
        <w:rPr>
          <w:rFonts w:hint="default" w:ascii="Tahoma" w:hAnsi="Tahoma" w:eastAsia="Tahoma" w:cs="Tahoma"/>
          <w:b w:val="0"/>
          <w:i w:val="0"/>
          <w:caps w:val="0"/>
          <w:color w:val="444444"/>
          <w:spacing w:val="0"/>
          <w:sz w:val="21"/>
          <w:szCs w:val="21"/>
          <w:shd w:val="clear" w:fill="FFFFFF"/>
        </w:rPr>
        <w:br w:type="textWrapping"/>
      </w:r>
      <w:r>
        <w:rPr>
          <w:rFonts w:hint="default" w:ascii="Tahoma" w:hAnsi="Tahoma" w:eastAsia="Tahoma" w:cs="Tahoma"/>
          <w:b w:val="0"/>
          <w:i w:val="0"/>
          <w:caps w:val="0"/>
          <w:color w:val="444444"/>
          <w:spacing w:val="0"/>
          <w:sz w:val="21"/>
          <w:szCs w:val="21"/>
          <w:shd w:val="clear" w:fill="FFFFFF"/>
        </w:rPr>
        <w:br w:type="textWrapping"/>
      </w:r>
      <w:r>
        <w:rPr>
          <w:rFonts w:hint="eastAsia" w:ascii="Tahoma" w:hAnsi="Tahoma" w:eastAsia="宋体" w:cs="Tahoma"/>
          <w:b w:val="0"/>
          <w:i w:val="0"/>
          <w:caps w:val="0"/>
          <w:color w:val="444444"/>
          <w:spacing w:val="0"/>
          <w:sz w:val="21"/>
          <w:szCs w:val="21"/>
          <w:shd w:val="clear" w:fill="FFFFFF"/>
          <w:lang w:val="en-US" w:eastAsia="zh-CN"/>
        </w:rPr>
        <w:t xml:space="preserve">    </w:t>
      </w:r>
      <w:r>
        <w:rPr>
          <w:rFonts w:hint="default" w:ascii="Tahoma" w:hAnsi="Tahoma" w:eastAsia="Tahoma" w:cs="Tahoma"/>
          <w:b w:val="0"/>
          <w:i w:val="0"/>
          <w:caps w:val="0"/>
          <w:color w:val="444444"/>
          <w:spacing w:val="0"/>
          <w:sz w:val="21"/>
          <w:szCs w:val="21"/>
          <w:shd w:val="clear" w:fill="FFFFFF"/>
        </w:rPr>
        <w:t>”</w:t>
      </w:r>
      <w:r>
        <w:rPr>
          <w:rFonts w:hint="eastAsia" w:ascii="Tahoma" w:hAnsi="Tahoma" w:eastAsia="宋体" w:cs="Tahoma"/>
          <w:b w:val="0"/>
          <w:i w:val="0"/>
          <w:caps w:val="0"/>
          <w:color w:val="444444"/>
          <w:spacing w:val="0"/>
          <w:sz w:val="21"/>
          <w:szCs w:val="21"/>
          <w:shd w:val="clear" w:fill="FFFFFF"/>
          <w:lang w:val="en-US" w:eastAsia="zh-CN"/>
        </w:rPr>
        <w:t>立柱水培</w:t>
      </w:r>
      <w:r>
        <w:rPr>
          <w:rFonts w:hint="default" w:ascii="Tahoma" w:hAnsi="Tahoma" w:eastAsia="Tahoma" w:cs="Tahoma"/>
          <w:b w:val="0"/>
          <w:i w:val="0"/>
          <w:caps w:val="0"/>
          <w:color w:val="444444"/>
          <w:spacing w:val="0"/>
          <w:sz w:val="21"/>
          <w:szCs w:val="21"/>
          <w:shd w:val="clear" w:fill="FFFFFF"/>
        </w:rPr>
        <w:t>“的水、肥、气供给平衡可以达到比较理想的情况，但是相比气雾培来说，其能耗水平就大大降低。只要将营养液提升到立柱顶部的高度，在没有任何水压的条件下，靠营养液自身的重力完成在立柱内部的均匀分配和供给。也避免了因喷头堵塞造成系统供液故障导致作物的意外事故。</w:t>
      </w:r>
      <w:r>
        <w:rPr>
          <w:rFonts w:hint="default" w:ascii="Tahoma" w:hAnsi="Tahoma" w:eastAsia="Tahoma" w:cs="Tahoma"/>
          <w:b w:val="0"/>
          <w:i w:val="0"/>
          <w:caps w:val="0"/>
          <w:color w:val="444444"/>
          <w:spacing w:val="0"/>
          <w:sz w:val="21"/>
          <w:szCs w:val="21"/>
          <w:shd w:val="clear" w:fill="FFFFFF"/>
        </w:rPr>
        <w:br w:type="textWrapping"/>
      </w:r>
      <w:r>
        <w:rPr>
          <w:rFonts w:hint="default" w:ascii="Tahoma" w:hAnsi="Tahoma" w:eastAsia="Tahoma" w:cs="Tahoma"/>
          <w:b w:val="0"/>
          <w:i w:val="0"/>
          <w:caps w:val="0"/>
          <w:color w:val="444444"/>
          <w:spacing w:val="0"/>
          <w:sz w:val="21"/>
          <w:szCs w:val="21"/>
          <w:shd w:val="clear" w:fill="FFFFFF"/>
        </w:rPr>
        <w:br w:type="textWrapping"/>
      </w:r>
      <w:r>
        <w:rPr>
          <w:rFonts w:hint="eastAsia" w:ascii="Tahoma" w:hAnsi="Tahoma" w:eastAsia="宋体" w:cs="Tahoma"/>
          <w:b w:val="0"/>
          <w:i w:val="0"/>
          <w:caps w:val="0"/>
          <w:color w:val="444444"/>
          <w:spacing w:val="0"/>
          <w:sz w:val="21"/>
          <w:szCs w:val="21"/>
          <w:shd w:val="clear" w:fill="FFFFFF"/>
          <w:lang w:val="en-US" w:eastAsia="zh-CN"/>
        </w:rPr>
        <w:t xml:space="preserve">     </w:t>
      </w:r>
      <w:r>
        <w:rPr>
          <w:rFonts w:hint="default" w:ascii="Tahoma" w:hAnsi="Tahoma" w:eastAsia="Tahoma" w:cs="Tahoma"/>
          <w:b w:val="0"/>
          <w:i w:val="0"/>
          <w:caps w:val="0"/>
          <w:color w:val="444444"/>
          <w:spacing w:val="0"/>
          <w:sz w:val="21"/>
          <w:szCs w:val="21"/>
          <w:shd w:val="clear" w:fill="FFFFFF"/>
        </w:rPr>
        <w:t>当菜苗的根系不断长大，这些伸长的根须就自然爬出定植杯，进入管道内壁的空间内，根须长长后便悬垂在管道内壁的空间内，靠自由下落的营养液液滴和被碰撞破裂的营养液微粒滋润和浇灌。</w:t>
      </w:r>
    </w:p>
    <w:p>
      <w:pPr>
        <w:keepNext w:val="0"/>
        <w:keepLines w:val="0"/>
        <w:widowControl/>
        <w:suppressLineNumbers w:val="0"/>
        <w:spacing w:line="270" w:lineRule="atLeast"/>
        <w:ind w:left="0" w:firstLine="0"/>
        <w:jc w:val="both"/>
        <w:rPr>
          <w:rFonts w:ascii="宋体" w:hAnsi="宋体" w:eastAsia="宋体" w:cs="宋体"/>
          <w:sz w:val="24"/>
          <w:szCs w:val="24"/>
          <w:lang w:val="en-US" w:eastAsia="zh-CN"/>
        </w:rPr>
      </w:pPr>
    </w:p>
    <w:p>
      <w:pPr>
        <w:keepNext w:val="0"/>
        <w:keepLines w:val="0"/>
        <w:widowControl/>
        <w:suppressLineNumbers w:val="0"/>
        <w:spacing w:line="270" w:lineRule="atLeast"/>
        <w:ind w:left="0" w:firstLine="0"/>
        <w:jc w:val="center"/>
        <w:rPr>
          <w:rFonts w:ascii="宋体" w:hAnsi="宋体" w:eastAsia="宋体" w:cs="宋体"/>
          <w:sz w:val="24"/>
          <w:szCs w:val="24"/>
          <w:lang w:val="en-US" w:eastAsia="zh-CN"/>
        </w:rPr>
      </w:pPr>
      <w:r>
        <w:rPr>
          <w:rFonts w:ascii="宋体" w:hAnsi="宋体" w:eastAsia="宋体" w:cs="宋体"/>
          <w:sz w:val="24"/>
          <w:szCs w:val="24"/>
          <w:lang w:val="en-US" w:eastAsia="zh-CN"/>
        </w:rPr>
        <w:drawing>
          <wp:anchor distT="0" distB="0" distL="114300" distR="114300" simplePos="0" relativeHeight="251662336" behindDoc="0" locked="0" layoutInCell="1" allowOverlap="1">
            <wp:simplePos x="0" y="0"/>
            <wp:positionH relativeFrom="column">
              <wp:posOffset>2308860</wp:posOffset>
            </wp:positionH>
            <wp:positionV relativeFrom="paragraph">
              <wp:posOffset>62865</wp:posOffset>
            </wp:positionV>
            <wp:extent cx="1492885" cy="7259320"/>
            <wp:effectExtent l="0" t="0" r="12065" b="17780"/>
            <wp:wrapNone/>
            <wp:docPr id="18" name="图片 18" descr="142323irnnll24m8er28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42323irnnll24m8er28qw"/>
                    <pic:cNvPicPr>
                      <a:picLocks noChangeAspect="1"/>
                    </pic:cNvPicPr>
                  </pic:nvPicPr>
                  <pic:blipFill>
                    <a:blip r:embed="rId7"/>
                    <a:stretch>
                      <a:fillRect/>
                    </a:stretch>
                  </pic:blipFill>
                  <pic:spPr>
                    <a:xfrm>
                      <a:off x="0" y="0"/>
                      <a:ext cx="1492885" cy="7259320"/>
                    </a:xfrm>
                    <a:prstGeom prst="rect">
                      <a:avLst/>
                    </a:prstGeom>
                  </pic:spPr>
                </pic:pic>
              </a:graphicData>
            </a:graphic>
          </wp:anchor>
        </w:drawing>
      </w:r>
    </w:p>
    <w:p>
      <w:pPr>
        <w:keepNext w:val="0"/>
        <w:keepLines w:val="0"/>
        <w:widowControl/>
        <w:suppressLineNumbers w:val="0"/>
        <w:spacing w:line="270" w:lineRule="atLeast"/>
        <w:ind w:left="0" w:firstLine="0"/>
        <w:jc w:val="center"/>
        <w:rPr>
          <w:rFonts w:ascii="宋体" w:hAnsi="宋体" w:eastAsia="宋体" w:cs="宋体"/>
          <w:sz w:val="24"/>
          <w:szCs w:val="24"/>
          <w:lang w:val="en-US" w:eastAsia="zh-CN"/>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Tahoma" w:hAnsi="Tahoma" w:eastAsia="Tahoma" w:cs="Tahoma"/>
          <w:b/>
          <w:bCs/>
          <w:i w:val="0"/>
          <w:caps w:val="0"/>
          <w:color w:val="444444"/>
          <w:spacing w:val="0"/>
          <w:sz w:val="30"/>
          <w:szCs w:val="30"/>
          <w:shd w:val="clear" w:fill="FFFFFF"/>
        </w:rPr>
      </w:pPr>
    </w:p>
    <w:p>
      <w:pPr>
        <w:keepNext w:val="0"/>
        <w:keepLines w:val="0"/>
        <w:widowControl/>
        <w:suppressLineNumbers w:val="0"/>
        <w:spacing w:line="270" w:lineRule="atLeast"/>
        <w:ind w:left="0" w:firstLine="0"/>
        <w:jc w:val="both"/>
        <w:rPr>
          <w:rFonts w:ascii="宋体" w:hAnsi="宋体" w:eastAsia="宋体" w:cs="宋体"/>
          <w:sz w:val="24"/>
          <w:szCs w:val="24"/>
          <w:lang w:val="en-US" w:eastAsia="zh-CN"/>
        </w:rPr>
      </w:pPr>
      <w:r>
        <w:rPr>
          <w:rFonts w:hint="eastAsia" w:ascii="Tahoma" w:hAnsi="Tahoma" w:eastAsia="宋体" w:cs="Tahoma"/>
          <w:b w:val="0"/>
          <w:i w:val="0"/>
          <w:caps w:val="0"/>
          <w:color w:val="444444"/>
          <w:spacing w:val="0"/>
          <w:sz w:val="21"/>
          <w:szCs w:val="21"/>
          <w:shd w:val="clear" w:fill="FFFFFF"/>
          <w:lang w:eastAsia="zh-CN"/>
        </w:rPr>
        <w:drawing>
          <wp:anchor distT="0" distB="0" distL="114300" distR="114300" simplePos="0" relativeHeight="251663360" behindDoc="0" locked="0" layoutInCell="1" allowOverlap="1">
            <wp:simplePos x="0" y="0"/>
            <wp:positionH relativeFrom="column">
              <wp:posOffset>1911985</wp:posOffset>
            </wp:positionH>
            <wp:positionV relativeFrom="paragraph">
              <wp:posOffset>497840</wp:posOffset>
            </wp:positionV>
            <wp:extent cx="2294890" cy="10168890"/>
            <wp:effectExtent l="0" t="0" r="10160" b="3810"/>
            <wp:wrapNone/>
            <wp:docPr id="19" name="图片 19" descr="142649va7fdx966t69pp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42649va7fdx966t69ppxd"/>
                    <pic:cNvPicPr>
                      <a:picLocks noChangeAspect="1"/>
                    </pic:cNvPicPr>
                  </pic:nvPicPr>
                  <pic:blipFill>
                    <a:blip r:embed="rId8"/>
                    <a:stretch>
                      <a:fillRect/>
                    </a:stretch>
                  </pic:blipFill>
                  <pic:spPr>
                    <a:xfrm>
                      <a:off x="0" y="0"/>
                      <a:ext cx="2294890" cy="10168890"/>
                    </a:xfrm>
                    <a:prstGeom prst="rect">
                      <a:avLst/>
                    </a:prstGeom>
                  </pic:spPr>
                </pic:pic>
              </a:graphicData>
            </a:graphic>
          </wp:anchor>
        </w:drawing>
      </w:r>
      <w:r>
        <w:rPr>
          <w:rFonts w:ascii="Tahoma" w:hAnsi="Tahoma" w:eastAsia="Tahoma" w:cs="Tahoma"/>
          <w:b/>
          <w:bCs/>
          <w:i w:val="0"/>
          <w:caps w:val="0"/>
          <w:color w:val="444444"/>
          <w:spacing w:val="0"/>
          <w:sz w:val="30"/>
          <w:szCs w:val="30"/>
          <w:shd w:val="clear" w:fill="FFFFFF"/>
        </w:rPr>
        <w:t>三、立柱的加工图纸及尺寸：</w:t>
      </w:r>
      <w:r>
        <w:rPr>
          <w:rFonts w:ascii="Tahoma" w:hAnsi="Tahoma" w:eastAsia="Tahoma" w:cs="Tahoma"/>
          <w:b w:val="0"/>
          <w:i w:val="0"/>
          <w:caps w:val="0"/>
          <w:color w:val="444444"/>
          <w:spacing w:val="0"/>
          <w:sz w:val="21"/>
          <w:szCs w:val="21"/>
          <w:shd w:val="clear" w:fill="FFFFFF"/>
        </w:rPr>
        <w:br w:type="textWrapping"/>
      </w: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hint="default" w:ascii="Tahoma" w:hAnsi="Tahoma" w:eastAsia="Tahoma" w:cs="Tahoma"/>
          <w:b w:val="0"/>
          <w:i w:val="0"/>
          <w:caps w:val="0"/>
          <w:color w:val="444444"/>
          <w:spacing w:val="0"/>
          <w:sz w:val="21"/>
          <w:szCs w:val="21"/>
          <w:shd w:val="clear" w:fill="FFFFFF"/>
        </w:rPr>
      </w:pPr>
      <w:r>
        <w:rPr>
          <w:rFonts w:ascii="Tahoma" w:hAnsi="Tahoma" w:eastAsia="Tahoma" w:cs="Tahoma"/>
          <w:b w:val="0"/>
          <w:i w:val="0"/>
          <w:caps w:val="0"/>
          <w:color w:val="444444"/>
          <w:spacing w:val="0"/>
          <w:sz w:val="21"/>
          <w:szCs w:val="21"/>
          <w:shd w:val="clear" w:fill="FFFFFF"/>
        </w:rPr>
        <w:t>最上面第一层距离立柱管的顶端10厘米（正好是一个喷淋小桶的高度）。再往下开孔则是每层相距15厘米或者20厘米（这个高度根据你种什么菜来定，20厘米的高度肯定比15厘米高度的能接受到更多的阳光，作物生长情况更好，而15厘米层高很明显就是一根立柱可以安装更多的定植杯。）。</w:t>
      </w:r>
      <w:r>
        <w:rPr>
          <w:rFonts w:hint="default" w:ascii="Tahoma" w:hAnsi="Tahoma" w:eastAsia="Tahoma" w:cs="Tahoma"/>
          <w:b w:val="0"/>
          <w:i w:val="0"/>
          <w:caps w:val="0"/>
          <w:color w:val="444444"/>
          <w:spacing w:val="0"/>
          <w:sz w:val="21"/>
          <w:szCs w:val="21"/>
          <w:shd w:val="clear" w:fill="FFFFFF"/>
        </w:rPr>
        <w:br w:type="textWrapping"/>
      </w:r>
      <w:r>
        <w:rPr>
          <w:rFonts w:hint="default" w:ascii="Tahoma" w:hAnsi="Tahoma" w:eastAsia="Tahoma" w:cs="Tahoma"/>
          <w:b w:val="0"/>
          <w:i w:val="0"/>
          <w:caps w:val="0"/>
          <w:color w:val="444444"/>
          <w:spacing w:val="0"/>
          <w:sz w:val="21"/>
          <w:szCs w:val="21"/>
          <w:shd w:val="clear" w:fill="FFFFFF"/>
        </w:rPr>
        <w:br w:type="textWrapping"/>
      </w:r>
      <w:r>
        <w:rPr>
          <w:rFonts w:hint="default" w:ascii="Tahoma" w:hAnsi="Tahoma" w:eastAsia="Tahoma" w:cs="Tahoma"/>
          <w:b w:val="0"/>
          <w:i w:val="0"/>
          <w:caps w:val="0"/>
          <w:color w:val="444444"/>
          <w:spacing w:val="0"/>
          <w:sz w:val="21"/>
          <w:szCs w:val="21"/>
          <w:shd w:val="clear" w:fill="FFFFFF"/>
        </w:rPr>
        <w:t>固定定植杯的开孔直径为38毫米，建议使用下面这种开孔器，叫38mm高速钢开孔器，这个的开孔精度比较高。</w:t>
      </w:r>
    </w:p>
    <w:p>
      <w:pPr>
        <w:keepNext w:val="0"/>
        <w:keepLines w:val="0"/>
        <w:widowControl/>
        <w:suppressLineNumbers w:val="0"/>
        <w:spacing w:line="270" w:lineRule="atLeast"/>
        <w:ind w:left="0" w:firstLine="0"/>
        <w:jc w:val="left"/>
        <w:rPr>
          <w:rFonts w:hint="default" w:ascii="Tahoma" w:hAnsi="Tahoma" w:eastAsia="Tahoma" w:cs="Tahoma"/>
          <w:b w:val="0"/>
          <w:i w:val="0"/>
          <w:caps w:val="0"/>
          <w:color w:val="444444"/>
          <w:spacing w:val="0"/>
          <w:sz w:val="21"/>
          <w:szCs w:val="21"/>
          <w:shd w:val="clear" w:fill="FFFFFF"/>
        </w:rPr>
      </w:pPr>
      <w:r>
        <w:rPr>
          <w:rFonts w:hint="eastAsia" w:ascii="宋体" w:hAnsi="宋体" w:eastAsia="宋体" w:cs="宋体"/>
          <w:sz w:val="24"/>
          <w:szCs w:val="24"/>
          <w:lang w:eastAsia="zh-CN"/>
        </w:rPr>
        <w:drawing>
          <wp:anchor distT="0" distB="0" distL="114300" distR="114300" simplePos="0" relativeHeight="251664384" behindDoc="0" locked="0" layoutInCell="1" allowOverlap="1">
            <wp:simplePos x="0" y="0"/>
            <wp:positionH relativeFrom="column">
              <wp:posOffset>2014855</wp:posOffset>
            </wp:positionH>
            <wp:positionV relativeFrom="paragraph">
              <wp:posOffset>31115</wp:posOffset>
            </wp:positionV>
            <wp:extent cx="2124075" cy="2124075"/>
            <wp:effectExtent l="0" t="0" r="9525" b="9525"/>
            <wp:wrapNone/>
            <wp:docPr id="20" name="图片 20" descr="主视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主视图1"/>
                    <pic:cNvPicPr>
                      <a:picLocks noChangeAspect="1"/>
                    </pic:cNvPicPr>
                  </pic:nvPicPr>
                  <pic:blipFill>
                    <a:blip r:embed="rId9"/>
                    <a:stretch>
                      <a:fillRect/>
                    </a:stretch>
                  </pic:blipFill>
                  <pic:spPr>
                    <a:xfrm>
                      <a:off x="482600" y="2453640"/>
                      <a:ext cx="2124075" cy="2124075"/>
                    </a:xfrm>
                    <a:prstGeom prst="rect">
                      <a:avLst/>
                    </a:prstGeom>
                  </pic:spPr>
                </pic:pic>
              </a:graphicData>
            </a:graphic>
          </wp:anchor>
        </w:drawing>
      </w:r>
    </w:p>
    <w:p>
      <w:pPr>
        <w:keepNext w:val="0"/>
        <w:keepLines w:val="0"/>
        <w:widowControl/>
        <w:suppressLineNumbers w:val="0"/>
        <w:spacing w:line="270" w:lineRule="atLeast"/>
        <w:ind w:left="0" w:firstLine="0"/>
        <w:jc w:val="left"/>
        <w:rPr>
          <w:rFonts w:hint="eastAsia" w:ascii="宋体" w:hAnsi="宋体" w:eastAsia="宋体" w:cs="宋体"/>
          <w:sz w:val="24"/>
          <w:szCs w:val="24"/>
          <w:lang w:eastAsia="zh-CN"/>
        </w:rPr>
      </w:pPr>
    </w:p>
    <w:p>
      <w:pPr>
        <w:keepNext w:val="0"/>
        <w:keepLines w:val="0"/>
        <w:widowControl/>
        <w:suppressLineNumbers w:val="0"/>
        <w:spacing w:line="270" w:lineRule="atLeast"/>
        <w:ind w:left="0" w:firstLine="0"/>
        <w:jc w:val="left"/>
        <w:rPr>
          <w:rFonts w:hint="eastAsia" w:ascii="宋体" w:hAnsi="宋体" w:eastAsia="宋体" w:cs="宋体"/>
          <w:sz w:val="24"/>
          <w:szCs w:val="24"/>
          <w:lang w:eastAsia="zh-CN"/>
        </w:rPr>
      </w:pPr>
    </w:p>
    <w:p>
      <w:pPr>
        <w:keepNext w:val="0"/>
        <w:keepLines w:val="0"/>
        <w:widowControl/>
        <w:suppressLineNumbers w:val="0"/>
        <w:spacing w:line="270" w:lineRule="atLeast"/>
        <w:ind w:left="0" w:firstLine="0"/>
        <w:jc w:val="left"/>
        <w:rPr>
          <w:rFonts w:hint="eastAsia" w:ascii="宋体" w:hAnsi="宋体" w:eastAsia="宋体" w:cs="宋体"/>
          <w:sz w:val="24"/>
          <w:szCs w:val="24"/>
          <w:lang w:eastAsia="zh-CN"/>
        </w:rPr>
      </w:pPr>
    </w:p>
    <w:p>
      <w:pPr>
        <w:keepNext w:val="0"/>
        <w:keepLines w:val="0"/>
        <w:widowControl/>
        <w:suppressLineNumbers w:val="0"/>
        <w:spacing w:line="270" w:lineRule="atLeast"/>
        <w:ind w:left="0" w:firstLine="0"/>
        <w:jc w:val="left"/>
        <w:rPr>
          <w:rFonts w:hint="eastAsia" w:ascii="宋体" w:hAnsi="宋体" w:eastAsia="宋体" w:cs="宋体"/>
          <w:sz w:val="24"/>
          <w:szCs w:val="24"/>
          <w:lang w:eastAsia="zh-CN"/>
        </w:rPr>
      </w:pPr>
    </w:p>
    <w:p>
      <w:pPr>
        <w:keepNext w:val="0"/>
        <w:keepLines w:val="0"/>
        <w:widowControl/>
        <w:suppressLineNumbers w:val="0"/>
        <w:spacing w:line="270" w:lineRule="atLeast"/>
        <w:ind w:left="0" w:firstLine="0"/>
        <w:jc w:val="left"/>
        <w:rPr>
          <w:rFonts w:hint="eastAsia" w:ascii="宋体" w:hAnsi="宋体" w:eastAsia="宋体" w:cs="宋体"/>
          <w:sz w:val="24"/>
          <w:szCs w:val="24"/>
          <w:lang w:eastAsia="zh-CN"/>
        </w:rPr>
      </w:pPr>
    </w:p>
    <w:p>
      <w:pPr>
        <w:keepNext w:val="0"/>
        <w:keepLines w:val="0"/>
        <w:widowControl/>
        <w:suppressLineNumbers w:val="0"/>
        <w:spacing w:line="270" w:lineRule="atLeast"/>
        <w:ind w:left="0" w:firstLine="0"/>
        <w:jc w:val="left"/>
        <w:rPr>
          <w:rFonts w:hint="eastAsia" w:ascii="宋体" w:hAnsi="宋体" w:eastAsia="宋体" w:cs="宋体"/>
          <w:sz w:val="24"/>
          <w:szCs w:val="24"/>
          <w:lang w:eastAsia="zh-CN"/>
        </w:rPr>
      </w:pPr>
    </w:p>
    <w:p>
      <w:pPr>
        <w:keepNext w:val="0"/>
        <w:keepLines w:val="0"/>
        <w:widowControl/>
        <w:suppressLineNumbers w:val="0"/>
        <w:spacing w:line="270" w:lineRule="atLeast"/>
        <w:ind w:left="0" w:firstLine="0"/>
        <w:jc w:val="left"/>
        <w:rPr>
          <w:rFonts w:hint="eastAsia" w:ascii="宋体" w:hAnsi="宋体" w:eastAsia="宋体" w:cs="宋体"/>
          <w:sz w:val="24"/>
          <w:szCs w:val="24"/>
          <w:lang w:eastAsia="zh-CN"/>
        </w:rPr>
      </w:pPr>
    </w:p>
    <w:p>
      <w:pPr>
        <w:keepNext w:val="0"/>
        <w:keepLines w:val="0"/>
        <w:widowControl/>
        <w:suppressLineNumbers w:val="0"/>
        <w:spacing w:line="270" w:lineRule="atLeast"/>
        <w:ind w:left="0" w:firstLine="0"/>
        <w:jc w:val="left"/>
        <w:rPr>
          <w:rFonts w:hint="eastAsia" w:ascii="宋体" w:hAnsi="宋体" w:eastAsia="宋体" w:cs="宋体"/>
          <w:sz w:val="24"/>
          <w:szCs w:val="24"/>
          <w:lang w:eastAsia="zh-CN"/>
        </w:rPr>
      </w:pPr>
    </w:p>
    <w:p>
      <w:pPr>
        <w:keepNext w:val="0"/>
        <w:keepLines w:val="0"/>
        <w:widowControl/>
        <w:suppressLineNumbers w:val="0"/>
        <w:spacing w:line="270" w:lineRule="atLeast"/>
        <w:ind w:left="0" w:firstLine="0"/>
        <w:jc w:val="left"/>
        <w:rPr>
          <w:rFonts w:hint="eastAsia" w:ascii="宋体" w:hAnsi="宋体" w:eastAsia="宋体" w:cs="宋体"/>
          <w:sz w:val="24"/>
          <w:szCs w:val="24"/>
          <w:lang w:eastAsia="zh-CN"/>
        </w:rPr>
      </w:pPr>
    </w:p>
    <w:p>
      <w:pPr>
        <w:keepNext w:val="0"/>
        <w:keepLines w:val="0"/>
        <w:widowControl/>
        <w:suppressLineNumbers w:val="0"/>
        <w:spacing w:line="270" w:lineRule="atLeast"/>
        <w:ind w:left="0" w:firstLine="0"/>
        <w:jc w:val="left"/>
        <w:rPr>
          <w:rFonts w:hint="eastAsia" w:ascii="宋体" w:hAnsi="宋体" w:eastAsia="宋体" w:cs="宋体"/>
          <w:sz w:val="24"/>
          <w:szCs w:val="24"/>
          <w:lang w:eastAsia="zh-CN"/>
        </w:rPr>
      </w:pPr>
    </w:p>
    <w:p>
      <w:pPr>
        <w:keepNext w:val="0"/>
        <w:keepLines w:val="0"/>
        <w:widowControl/>
        <w:suppressLineNumbers w:val="0"/>
        <w:spacing w:line="270" w:lineRule="atLeast"/>
        <w:ind w:left="0" w:firstLine="0"/>
        <w:jc w:val="left"/>
        <w:rPr>
          <w:rFonts w:hint="eastAsia" w:ascii="宋体" w:hAnsi="宋体" w:eastAsia="宋体" w:cs="宋体"/>
          <w:sz w:val="24"/>
          <w:szCs w:val="24"/>
          <w:lang w:eastAsia="zh-CN"/>
        </w:rPr>
      </w:pPr>
    </w:p>
    <w:p>
      <w:pPr>
        <w:keepNext w:val="0"/>
        <w:keepLines w:val="0"/>
        <w:widowControl/>
        <w:suppressLineNumbers w:val="0"/>
        <w:spacing w:line="270" w:lineRule="atLeast"/>
        <w:ind w:left="0" w:firstLine="0"/>
        <w:jc w:val="left"/>
        <w:rPr>
          <w:rFonts w:ascii="Tahoma" w:hAnsi="Tahoma" w:eastAsia="Tahoma" w:cs="Tahoma"/>
          <w:b w:val="0"/>
          <w:i w:val="0"/>
          <w:caps w:val="0"/>
          <w:color w:val="444444"/>
          <w:spacing w:val="0"/>
          <w:sz w:val="21"/>
          <w:szCs w:val="21"/>
          <w:shd w:val="clear" w:fill="FFFFFF"/>
        </w:rPr>
      </w:pPr>
      <w:r>
        <w:rPr>
          <w:rFonts w:hint="eastAsia" w:ascii="Tahoma" w:hAnsi="Tahoma" w:eastAsia="宋体" w:cs="Tahoma"/>
          <w:b w:val="0"/>
          <w:i w:val="0"/>
          <w:caps w:val="0"/>
          <w:color w:val="444444"/>
          <w:spacing w:val="0"/>
          <w:sz w:val="21"/>
          <w:szCs w:val="21"/>
          <w:shd w:val="clear" w:fill="FFFFFF"/>
          <w:lang w:val="en-US" w:eastAsia="zh-CN"/>
        </w:rPr>
        <w:t xml:space="preserve">     </w:t>
      </w:r>
      <w:r>
        <w:rPr>
          <w:rFonts w:ascii="Tahoma" w:hAnsi="Tahoma" w:eastAsia="Tahoma" w:cs="Tahoma"/>
          <w:b w:val="0"/>
          <w:i w:val="0"/>
          <w:caps w:val="0"/>
          <w:color w:val="444444"/>
          <w:spacing w:val="0"/>
          <w:sz w:val="21"/>
          <w:szCs w:val="21"/>
          <w:shd w:val="clear" w:fill="FFFFFF"/>
        </w:rPr>
        <w:t>开孔后，将定植杯与PVC圆管结合部位涂抹一圈密封胶（</w:t>
      </w:r>
      <w:r>
        <w:rPr>
          <w:rFonts w:hint="eastAsia" w:ascii="Tahoma" w:hAnsi="Tahoma" w:eastAsia="宋体" w:cs="Tahoma"/>
          <w:b w:val="0"/>
          <w:i w:val="0"/>
          <w:caps w:val="0"/>
          <w:color w:val="444444"/>
          <w:spacing w:val="0"/>
          <w:sz w:val="21"/>
          <w:szCs w:val="21"/>
          <w:shd w:val="clear" w:fill="FFFFFF"/>
          <w:lang w:val="en-US" w:eastAsia="zh-CN"/>
        </w:rPr>
        <w:t>聚胺脂胶</w:t>
      </w:r>
      <w:r>
        <w:rPr>
          <w:rFonts w:ascii="Tahoma" w:hAnsi="Tahoma" w:eastAsia="Tahoma" w:cs="Tahoma"/>
          <w:b w:val="0"/>
          <w:i w:val="0"/>
          <w:caps w:val="0"/>
          <w:color w:val="444444"/>
          <w:spacing w:val="0"/>
          <w:sz w:val="21"/>
          <w:szCs w:val="21"/>
          <w:shd w:val="clear" w:fill="FFFFFF"/>
        </w:rPr>
        <w:t>，待涂抹的胶水稍干不挂流时，将定植杯用力插入立柱的开孔中，所有的定植杯按此方法固定上之后，静置立柱，让粘结剂自然干固（一般需要24小时以上）</w:t>
      </w:r>
      <w:bookmarkStart w:id="0" w:name="_GoBack"/>
      <w:bookmarkEnd w:id="0"/>
      <w:r>
        <w:rPr>
          <w:rFonts w:ascii="Tahoma" w:hAnsi="Tahoma" w:eastAsia="Tahoma" w:cs="Tahoma"/>
          <w:b w:val="0"/>
          <w:i w:val="0"/>
          <w:caps w:val="0"/>
          <w:color w:val="444444"/>
          <w:spacing w:val="0"/>
          <w:sz w:val="21"/>
          <w:szCs w:val="21"/>
          <w:shd w:val="clear" w:fill="FFFFFF"/>
        </w:rPr>
        <w:t>。</w:t>
      </w:r>
      <w:r>
        <w:rPr>
          <w:rFonts w:ascii="Tahoma" w:hAnsi="Tahoma" w:eastAsia="Tahoma" w:cs="Tahoma"/>
          <w:b w:val="0"/>
          <w:i w:val="0"/>
          <w:caps w:val="0"/>
          <w:color w:val="444444"/>
          <w:spacing w:val="0"/>
          <w:sz w:val="21"/>
          <w:szCs w:val="21"/>
          <w:shd w:val="clear" w:fill="FFFFFF"/>
        </w:rPr>
        <w:br w:type="textWrapping"/>
      </w:r>
      <w:r>
        <w:rPr>
          <w:rFonts w:ascii="Tahoma" w:hAnsi="Tahoma" w:eastAsia="Tahoma" w:cs="Tahoma"/>
          <w:b w:val="0"/>
          <w:i w:val="0"/>
          <w:caps w:val="0"/>
          <w:color w:val="444444"/>
          <w:spacing w:val="0"/>
          <w:sz w:val="21"/>
          <w:szCs w:val="21"/>
          <w:shd w:val="clear" w:fill="FFFFFF"/>
        </w:rPr>
        <w:t>立柱粘好定植杯并干固后，从顶部淋水，试验每个定植杯与立柱粘结的地方是否存在漏水，如果有漏水，则进行补加胶水以堵漏。如果不漏水，那么一根”</w:t>
      </w:r>
      <w:r>
        <w:rPr>
          <w:rFonts w:hint="eastAsia" w:ascii="Tahoma" w:hAnsi="Tahoma" w:eastAsia="宋体" w:cs="Tahoma"/>
          <w:b w:val="0"/>
          <w:i w:val="0"/>
          <w:caps w:val="0"/>
          <w:color w:val="444444"/>
          <w:spacing w:val="0"/>
          <w:sz w:val="21"/>
          <w:szCs w:val="21"/>
          <w:shd w:val="clear" w:fill="FFFFFF"/>
          <w:lang w:val="en-US" w:eastAsia="zh-CN"/>
        </w:rPr>
        <w:t>立</w:t>
      </w:r>
      <w:r>
        <w:rPr>
          <w:rFonts w:ascii="Tahoma" w:hAnsi="Tahoma" w:eastAsia="Tahoma" w:cs="Tahoma"/>
          <w:b w:val="0"/>
          <w:i w:val="0"/>
          <w:caps w:val="0"/>
          <w:color w:val="444444"/>
          <w:spacing w:val="0"/>
          <w:sz w:val="21"/>
          <w:szCs w:val="21"/>
          <w:shd w:val="clear" w:fill="FFFFFF"/>
        </w:rPr>
        <w:t>柱</w:t>
      </w:r>
      <w:r>
        <w:rPr>
          <w:rFonts w:hint="eastAsia" w:ascii="Tahoma" w:hAnsi="Tahoma" w:eastAsia="宋体" w:cs="Tahoma"/>
          <w:b w:val="0"/>
          <w:i w:val="0"/>
          <w:caps w:val="0"/>
          <w:color w:val="444444"/>
          <w:spacing w:val="0"/>
          <w:sz w:val="21"/>
          <w:szCs w:val="21"/>
          <w:shd w:val="clear" w:fill="FFFFFF"/>
          <w:lang w:val="en-US" w:eastAsia="zh-CN"/>
        </w:rPr>
        <w:t>水培</w:t>
      </w:r>
      <w:r>
        <w:rPr>
          <w:rFonts w:ascii="Tahoma" w:hAnsi="Tahoma" w:eastAsia="Tahoma" w:cs="Tahoma"/>
          <w:b w:val="0"/>
          <w:i w:val="0"/>
          <w:caps w:val="0"/>
          <w:color w:val="444444"/>
          <w:spacing w:val="0"/>
          <w:sz w:val="21"/>
          <w:szCs w:val="21"/>
          <w:shd w:val="clear" w:fill="FFFFFF"/>
        </w:rPr>
        <w:t>“就做好了。下面就是安装（群装）</w:t>
      </w:r>
      <w:r>
        <w:rPr>
          <w:rFonts w:hint="eastAsia" w:ascii="Tahoma" w:hAnsi="Tahoma" w:eastAsia="宋体" w:cs="Tahoma"/>
          <w:b w:val="0"/>
          <w:i w:val="0"/>
          <w:caps w:val="0"/>
          <w:color w:val="444444"/>
          <w:spacing w:val="0"/>
          <w:sz w:val="21"/>
          <w:szCs w:val="21"/>
          <w:shd w:val="clear" w:fill="FFFFFF"/>
          <w:lang w:val="en-US" w:eastAsia="zh-CN"/>
        </w:rPr>
        <w:t>立</w:t>
      </w:r>
      <w:r>
        <w:rPr>
          <w:rFonts w:ascii="Tahoma" w:hAnsi="Tahoma" w:eastAsia="Tahoma" w:cs="Tahoma"/>
          <w:b w:val="0"/>
          <w:i w:val="0"/>
          <w:caps w:val="0"/>
          <w:color w:val="444444"/>
          <w:spacing w:val="0"/>
          <w:sz w:val="21"/>
          <w:szCs w:val="21"/>
          <w:shd w:val="clear" w:fill="FFFFFF"/>
        </w:rPr>
        <w:t>柱。。。。。。</w:t>
      </w:r>
    </w:p>
    <w:p>
      <w:pPr>
        <w:keepNext w:val="0"/>
        <w:keepLines w:val="0"/>
        <w:widowControl/>
        <w:suppressLineNumbers w:val="0"/>
        <w:spacing w:line="270" w:lineRule="atLeast"/>
        <w:ind w:left="0" w:firstLine="0"/>
        <w:jc w:val="left"/>
        <w:rPr>
          <w:rFonts w:hint="eastAsia" w:ascii="Tahoma" w:hAnsi="Tahoma" w:eastAsia="宋体" w:cs="Tahoma"/>
          <w:b w:val="0"/>
          <w:i w:val="0"/>
          <w:caps w:val="0"/>
          <w:color w:val="444444"/>
          <w:spacing w:val="0"/>
          <w:sz w:val="21"/>
          <w:szCs w:val="21"/>
          <w:shd w:val="clear" w:fill="FFFFFF"/>
          <w:lang w:eastAsia="zh-CN"/>
        </w:rPr>
      </w:pPr>
      <w:r>
        <w:rPr>
          <w:rFonts w:hint="default" w:ascii="Tahoma" w:hAnsi="Tahoma" w:eastAsia="Tahoma" w:cs="Tahoma"/>
          <w:b w:val="0"/>
          <w:i w:val="0"/>
          <w:caps w:val="0"/>
          <w:color w:val="444444"/>
          <w:spacing w:val="0"/>
          <w:sz w:val="21"/>
          <w:szCs w:val="21"/>
          <w:shd w:val="clear" w:fill="FFFFFF"/>
          <w:lang w:val="en-US" w:eastAsia="zh-CN"/>
        </w:rPr>
        <w:drawing>
          <wp:anchor distT="0" distB="0" distL="114300" distR="114300" simplePos="0" relativeHeight="251666432" behindDoc="0" locked="0" layoutInCell="1" allowOverlap="1">
            <wp:simplePos x="0" y="0"/>
            <wp:positionH relativeFrom="column">
              <wp:posOffset>3060065</wp:posOffset>
            </wp:positionH>
            <wp:positionV relativeFrom="paragraph">
              <wp:posOffset>101600</wp:posOffset>
            </wp:positionV>
            <wp:extent cx="3075305" cy="5480685"/>
            <wp:effectExtent l="0" t="0" r="10795" b="5715"/>
            <wp:wrapNone/>
            <wp:docPr id="22" name="图片 22" descr="144624bbegut8t2dg7t2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44624bbegut8t2dg7t2bm"/>
                    <pic:cNvPicPr>
                      <a:picLocks noChangeAspect="1"/>
                    </pic:cNvPicPr>
                  </pic:nvPicPr>
                  <pic:blipFill>
                    <a:blip r:embed="rId10"/>
                    <a:stretch>
                      <a:fillRect/>
                    </a:stretch>
                  </pic:blipFill>
                  <pic:spPr>
                    <a:xfrm>
                      <a:off x="0" y="0"/>
                      <a:ext cx="3075305" cy="5480685"/>
                    </a:xfrm>
                    <a:prstGeom prst="rect">
                      <a:avLst/>
                    </a:prstGeom>
                  </pic:spPr>
                </pic:pic>
              </a:graphicData>
            </a:graphic>
          </wp:anchor>
        </w:drawing>
      </w:r>
      <w:r>
        <w:rPr>
          <w:rFonts w:hint="eastAsia" w:ascii="Tahoma" w:hAnsi="Tahoma" w:eastAsia="宋体" w:cs="Tahoma"/>
          <w:b w:val="0"/>
          <w:i w:val="0"/>
          <w:caps w:val="0"/>
          <w:color w:val="444444"/>
          <w:spacing w:val="0"/>
          <w:sz w:val="21"/>
          <w:szCs w:val="21"/>
          <w:shd w:val="clear" w:fill="FFFFFF"/>
          <w:lang w:eastAsia="zh-CN"/>
        </w:rPr>
        <w:drawing>
          <wp:anchor distT="0" distB="0" distL="114300" distR="114300" simplePos="0" relativeHeight="251665408" behindDoc="0" locked="0" layoutInCell="1" allowOverlap="1">
            <wp:simplePos x="0" y="0"/>
            <wp:positionH relativeFrom="column">
              <wp:posOffset>357505</wp:posOffset>
            </wp:positionH>
            <wp:positionV relativeFrom="paragraph">
              <wp:posOffset>86360</wp:posOffset>
            </wp:positionV>
            <wp:extent cx="2018030" cy="5530850"/>
            <wp:effectExtent l="0" t="0" r="1270" b="12700"/>
            <wp:wrapNone/>
            <wp:docPr id="21" name="图片 21" descr="144559rbqqj5mwkgtjbg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44559rbqqj5mwkgtjbg1g"/>
                    <pic:cNvPicPr>
                      <a:picLocks noChangeAspect="1"/>
                    </pic:cNvPicPr>
                  </pic:nvPicPr>
                  <pic:blipFill>
                    <a:blip r:embed="rId11"/>
                    <a:stretch>
                      <a:fillRect/>
                    </a:stretch>
                  </pic:blipFill>
                  <pic:spPr>
                    <a:xfrm>
                      <a:off x="0" y="0"/>
                      <a:ext cx="2018030" cy="5530850"/>
                    </a:xfrm>
                    <a:prstGeom prst="rect">
                      <a:avLst/>
                    </a:prstGeom>
                  </pic:spPr>
                </pic:pic>
              </a:graphicData>
            </a:graphic>
          </wp:anchor>
        </w:drawing>
      </w:r>
    </w:p>
    <w:p>
      <w:pPr>
        <w:keepNext w:val="0"/>
        <w:keepLines w:val="0"/>
        <w:widowControl/>
        <w:suppressLineNumbers w:val="0"/>
        <w:spacing w:line="270" w:lineRule="atLeast"/>
        <w:ind w:left="0" w:firstLine="0"/>
        <w:jc w:val="center"/>
        <w:rPr>
          <w:rFonts w:hint="default" w:ascii="Tahoma" w:hAnsi="Tahoma" w:eastAsia="Tahoma" w:cs="Tahoma"/>
          <w:b w:val="0"/>
          <w:i w:val="0"/>
          <w:caps w:val="0"/>
          <w:color w:val="444444"/>
          <w:spacing w:val="0"/>
          <w:sz w:val="21"/>
          <w:szCs w:val="21"/>
          <w:shd w:val="clear" w:fill="FFFFFF"/>
        </w:rPr>
      </w:pPr>
    </w:p>
    <w:p>
      <w:pPr>
        <w:keepNext w:val="0"/>
        <w:keepLines w:val="0"/>
        <w:widowControl/>
        <w:suppressLineNumbers w:val="0"/>
        <w:spacing w:line="270" w:lineRule="atLeast"/>
        <w:ind w:left="0" w:firstLine="0"/>
        <w:jc w:val="left"/>
        <w:rPr>
          <w:rFonts w:hint="default" w:ascii="Tahoma" w:hAnsi="Tahoma" w:eastAsia="Tahoma" w:cs="Tahoma"/>
          <w:b w:val="0"/>
          <w:i w:val="0"/>
          <w:caps w:val="0"/>
          <w:color w:val="444444"/>
          <w:spacing w:val="0"/>
          <w:sz w:val="21"/>
          <w:szCs w:val="21"/>
          <w:shd w:val="clear" w:fill="FFFFFF"/>
          <w:lang w:val="en-US" w:eastAsia="zh-CN"/>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center"/>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hint="default" w:ascii="Tahoma" w:hAnsi="Tahoma" w:eastAsia="Tahoma" w:cs="Tahoma"/>
          <w:b w:val="0"/>
          <w:i w:val="0"/>
          <w:caps w:val="0"/>
          <w:color w:val="444444"/>
          <w:spacing w:val="0"/>
          <w:sz w:val="18"/>
          <w:szCs w:val="18"/>
        </w:rPr>
      </w:pPr>
      <w:r>
        <w:rPr>
          <w:rFonts w:hint="default" w:ascii="Tahoma" w:hAnsi="Tahoma" w:eastAsia="Tahoma" w:cs="Tahoma"/>
          <w:b w:val="0"/>
          <w:i w:val="0"/>
          <w:caps w:val="0"/>
          <w:color w:val="444444"/>
          <w:spacing w:val="0"/>
          <w:sz w:val="21"/>
          <w:szCs w:val="21"/>
          <w:shd w:val="clear" w:fill="FFFFFF"/>
        </w:rPr>
        <w:br w:type="textWrapping"/>
      </w:r>
      <w:r>
        <w:rPr>
          <w:rFonts w:ascii="宋体" w:hAnsi="宋体" w:eastAsia="宋体" w:cs="宋体"/>
          <w:kern w:val="0"/>
          <w:sz w:val="21"/>
          <w:szCs w:val="21"/>
          <w:lang w:val="en-US" w:eastAsia="zh-CN" w:bidi="ar"/>
        </w:rPr>
        <w:t>准备若干相同口径的PVC三通接头，有N个立柱就需要N个三通接头。</w:t>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t>准备若干根110mmPVC-U直管，直管的长度根据自己场地和排布的具体情况而定，在楼顶平台上只排列一排，场地的长度只有约5米，于是确定柱与柱之间的间距为60厘米，三通的跨度为10厘米，选择50厘米长的直管，套入三通接头以后，柱与柱的距离就正好是60厘米。这里7根立柱要准备6根50厘米长的直管。</w:t>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t>两头再各准备一截110mm的PVC-U直管，一端的直管用来装闷盖（封头），另一端直管用来作为营养液回收的通道，营养液通过此管道流入储液槽。</w:t>
      </w: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drawing>
          <wp:anchor distT="0" distB="0" distL="114300" distR="114300" simplePos="0" relativeHeight="251667456" behindDoc="0" locked="0" layoutInCell="1" allowOverlap="1">
            <wp:simplePos x="0" y="0"/>
            <wp:positionH relativeFrom="column">
              <wp:posOffset>1026160</wp:posOffset>
            </wp:positionH>
            <wp:positionV relativeFrom="paragraph">
              <wp:posOffset>48260</wp:posOffset>
            </wp:positionV>
            <wp:extent cx="4488180" cy="3399790"/>
            <wp:effectExtent l="0" t="0" r="7620" b="10160"/>
            <wp:wrapNone/>
            <wp:docPr id="24" name="图片 24" descr="150848kmoh2r7ma7g2y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0848kmoh2r7ma7g2yohr"/>
                    <pic:cNvPicPr>
                      <a:picLocks noChangeAspect="1"/>
                    </pic:cNvPicPr>
                  </pic:nvPicPr>
                  <pic:blipFill>
                    <a:blip r:embed="rId12"/>
                    <a:stretch>
                      <a:fillRect/>
                    </a:stretch>
                  </pic:blipFill>
                  <pic:spPr>
                    <a:xfrm>
                      <a:off x="1501140" y="3423920"/>
                      <a:ext cx="4488180" cy="3399790"/>
                    </a:xfrm>
                    <a:prstGeom prst="rect">
                      <a:avLst/>
                    </a:prstGeom>
                  </pic:spPr>
                </pic:pic>
              </a:graphicData>
            </a:graphic>
          </wp:anchor>
        </w:drawing>
      </w: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上面供液分配装置：</w:t>
      </w: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drawing>
          <wp:anchor distT="0" distB="0" distL="114300" distR="114300" simplePos="0" relativeHeight="251668480" behindDoc="0" locked="0" layoutInCell="1" allowOverlap="1">
            <wp:simplePos x="0" y="0"/>
            <wp:positionH relativeFrom="column">
              <wp:posOffset>946150</wp:posOffset>
            </wp:positionH>
            <wp:positionV relativeFrom="paragraph">
              <wp:posOffset>186055</wp:posOffset>
            </wp:positionV>
            <wp:extent cx="4624705" cy="4624705"/>
            <wp:effectExtent l="0" t="0" r="4445" b="4445"/>
            <wp:wrapNone/>
            <wp:docPr id="25" name="图片 25" descr="165433hlq3jqwn3k0x3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5433hlq3jqwn3k0x3iki"/>
                    <pic:cNvPicPr>
                      <a:picLocks noChangeAspect="1"/>
                    </pic:cNvPicPr>
                  </pic:nvPicPr>
                  <pic:blipFill>
                    <a:blip r:embed="rId13"/>
                    <a:stretch>
                      <a:fillRect/>
                    </a:stretch>
                  </pic:blipFill>
                  <pic:spPr>
                    <a:xfrm>
                      <a:off x="0" y="0"/>
                      <a:ext cx="4624705" cy="4624705"/>
                    </a:xfrm>
                    <a:prstGeom prst="rect">
                      <a:avLst/>
                    </a:prstGeom>
                  </pic:spPr>
                </pic:pic>
              </a:graphicData>
            </a:graphic>
          </wp:anchor>
        </w:drawing>
      </w: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drawing>
          <wp:anchor distT="0" distB="0" distL="114300" distR="114300" simplePos="0" relativeHeight="251669504" behindDoc="0" locked="0" layoutInCell="1" allowOverlap="1">
            <wp:simplePos x="0" y="0"/>
            <wp:positionH relativeFrom="column">
              <wp:posOffset>198120</wp:posOffset>
            </wp:positionH>
            <wp:positionV relativeFrom="paragraph">
              <wp:posOffset>591820</wp:posOffset>
            </wp:positionV>
            <wp:extent cx="3907790" cy="2252980"/>
            <wp:effectExtent l="0" t="0" r="16510" b="13970"/>
            <wp:wrapNone/>
            <wp:docPr id="26" name="图片 26" descr="115816x48e00ii1mn0i4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5816x48e00ii1mn0i4pe"/>
                    <pic:cNvPicPr>
                      <a:picLocks noChangeAspect="1"/>
                    </pic:cNvPicPr>
                  </pic:nvPicPr>
                  <pic:blipFill>
                    <a:blip r:embed="rId14"/>
                    <a:stretch>
                      <a:fillRect/>
                    </a:stretch>
                  </pic:blipFill>
                  <pic:spPr>
                    <a:xfrm>
                      <a:off x="724535" y="1041400"/>
                      <a:ext cx="3907790" cy="2252980"/>
                    </a:xfrm>
                    <a:prstGeom prst="rect">
                      <a:avLst/>
                    </a:prstGeom>
                  </pic:spPr>
                </pic:pic>
              </a:graphicData>
            </a:graphic>
          </wp:anchor>
        </w:drawing>
      </w:r>
      <w:r>
        <w:rPr>
          <w:rFonts w:ascii="宋体" w:hAnsi="宋体" w:eastAsia="宋体" w:cs="宋体"/>
          <w:kern w:val="0"/>
          <w:sz w:val="21"/>
          <w:szCs w:val="21"/>
          <w:lang w:val="en-US" w:eastAsia="zh-CN" w:bidi="ar"/>
        </w:rPr>
        <w:t>在这里再将</w:t>
      </w:r>
      <w:r>
        <w:rPr>
          <w:rFonts w:hint="eastAsia" w:ascii="宋体" w:hAnsi="宋体" w:eastAsia="宋体" w:cs="宋体"/>
          <w:kern w:val="0"/>
          <w:sz w:val="21"/>
          <w:szCs w:val="21"/>
          <w:lang w:val="en-US" w:eastAsia="zh-CN" w:bidi="ar"/>
        </w:rPr>
        <w:t>立</w:t>
      </w:r>
      <w:r>
        <w:rPr>
          <w:rFonts w:ascii="宋体" w:hAnsi="宋体" w:eastAsia="宋体" w:cs="宋体"/>
          <w:kern w:val="0"/>
          <w:sz w:val="21"/>
          <w:szCs w:val="21"/>
          <w:lang w:val="en-US" w:eastAsia="zh-CN" w:bidi="ar"/>
        </w:rPr>
        <w:t>柱顶部的喷淋小桶的原理详述如下：</w:t>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t>首先，这张图所画出的营养液分配小桶，是一个比较理想的情况：</w:t>
      </w:r>
      <w:r>
        <w:rPr>
          <w:rFonts w:ascii="宋体" w:hAnsi="宋体" w:eastAsia="宋体" w:cs="宋体"/>
          <w:kern w:val="0"/>
          <w:sz w:val="21"/>
          <w:szCs w:val="21"/>
          <w:lang w:val="en-US" w:eastAsia="zh-CN" w:bidi="ar"/>
        </w:rPr>
        <w:br w:type="textWrapping"/>
      </w: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我们在营养液分配小桶的底部与侧壁连接处的一周均布了10个2mm直径的小孔，为了让营养液从这10个小孔中喷射出来，就必须有一定的压力，要形成一定的压力就必须有一定的液位高度。根据实践，证明，当营养液在小桶内的高度超过6厘米，底部一圈的小孔就能正常地朝着径向前下方向外喷淋出来，实现对定植杯和管壁的喷淋。</w:t>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t>在使用时间长了以后，难免会因为绿藻或者其它东西，将喷淋小桶堵住，在这个时候，就必须有一个通道让因堵塞而上升的液面有一个溢流的出口，否则，营养液就要从小桶的顶部溢流到立柱外面了。好了，小桶中间的这个凸起通道就是起到通过溢流控制液面高度的目的的。</w:t>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t>因为这个小桶的形状比较复杂，没有厂家愿意接单做，现在就是用一个平底小桶代替的。见下图：</w:t>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t>顶部营养液的分配小桶是这样的：</w:t>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t>小桶的直径是105mm，高度为100mm。在桶底与桶壁交界处的弧面上均布10个直径为2mm的小孔（用2mm钻头钻孔即可）。</w:t>
      </w: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drawing>
          <wp:anchor distT="0" distB="0" distL="114300" distR="114300" simplePos="0" relativeHeight="251670528" behindDoc="0" locked="0" layoutInCell="1" allowOverlap="1">
            <wp:simplePos x="0" y="0"/>
            <wp:positionH relativeFrom="column">
              <wp:posOffset>1026160</wp:posOffset>
            </wp:positionH>
            <wp:positionV relativeFrom="paragraph">
              <wp:posOffset>6985</wp:posOffset>
            </wp:positionV>
            <wp:extent cx="3902075" cy="3733165"/>
            <wp:effectExtent l="0" t="0" r="3175" b="635"/>
            <wp:wrapNone/>
            <wp:docPr id="28" name="图片 28" descr="113557iiikpjzmres4rr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13557iiikpjzmres4rrdm"/>
                    <pic:cNvPicPr>
                      <a:picLocks noChangeAspect="1"/>
                    </pic:cNvPicPr>
                  </pic:nvPicPr>
                  <pic:blipFill>
                    <a:blip r:embed="rId15"/>
                    <a:stretch>
                      <a:fillRect/>
                    </a:stretch>
                  </pic:blipFill>
                  <pic:spPr>
                    <a:xfrm>
                      <a:off x="0" y="0"/>
                      <a:ext cx="3902075" cy="3733165"/>
                    </a:xfrm>
                    <a:prstGeom prst="rect">
                      <a:avLst/>
                    </a:prstGeom>
                  </pic:spPr>
                </pic:pic>
              </a:graphicData>
            </a:graphic>
          </wp:anchor>
        </w:drawing>
      </w: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br w:type="textWrapping"/>
      </w: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从底面看是这样的：</w:t>
      </w: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drawing>
          <wp:anchor distT="0" distB="0" distL="114300" distR="114300" simplePos="0" relativeHeight="251671552" behindDoc="0" locked="0" layoutInCell="1" allowOverlap="1">
            <wp:simplePos x="0" y="0"/>
            <wp:positionH relativeFrom="column">
              <wp:posOffset>726440</wp:posOffset>
            </wp:positionH>
            <wp:positionV relativeFrom="paragraph">
              <wp:posOffset>125730</wp:posOffset>
            </wp:positionV>
            <wp:extent cx="3714115" cy="4411345"/>
            <wp:effectExtent l="0" t="0" r="635" b="8255"/>
            <wp:wrapNone/>
            <wp:docPr id="29" name="图片 29" descr="113618jkmnorzjsfktt0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13618jkmnorzjsfktt0gg"/>
                    <pic:cNvPicPr>
                      <a:picLocks noChangeAspect="1"/>
                    </pic:cNvPicPr>
                  </pic:nvPicPr>
                  <pic:blipFill>
                    <a:blip r:embed="rId16"/>
                    <a:stretch>
                      <a:fillRect/>
                    </a:stretch>
                  </pic:blipFill>
                  <pic:spPr>
                    <a:xfrm>
                      <a:off x="0" y="0"/>
                      <a:ext cx="3714115" cy="4411345"/>
                    </a:xfrm>
                    <a:prstGeom prst="rect">
                      <a:avLst/>
                    </a:prstGeom>
                  </pic:spPr>
                </pic:pic>
              </a:graphicData>
            </a:graphic>
          </wp:anchor>
        </w:drawing>
      </w: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drawing>
          <wp:anchor distT="0" distB="0" distL="114300" distR="114300" simplePos="0" relativeHeight="251672576" behindDoc="0" locked="0" layoutInCell="1" allowOverlap="1">
            <wp:simplePos x="0" y="0"/>
            <wp:positionH relativeFrom="column">
              <wp:posOffset>718820</wp:posOffset>
            </wp:positionH>
            <wp:positionV relativeFrom="paragraph">
              <wp:posOffset>255270</wp:posOffset>
            </wp:positionV>
            <wp:extent cx="3765550" cy="4689475"/>
            <wp:effectExtent l="0" t="0" r="6350" b="15875"/>
            <wp:wrapNone/>
            <wp:docPr id="30" name="图片 30" descr="113633s286v4ab8x24ba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13633s286v4ab8x24baln"/>
                    <pic:cNvPicPr>
                      <a:picLocks noChangeAspect="1"/>
                    </pic:cNvPicPr>
                  </pic:nvPicPr>
                  <pic:blipFill>
                    <a:blip r:embed="rId17"/>
                    <a:stretch>
                      <a:fillRect/>
                    </a:stretch>
                  </pic:blipFill>
                  <pic:spPr>
                    <a:xfrm>
                      <a:off x="0" y="0"/>
                      <a:ext cx="3765550" cy="4689475"/>
                    </a:xfrm>
                    <a:prstGeom prst="rect">
                      <a:avLst/>
                    </a:prstGeom>
                  </pic:spPr>
                </pic:pic>
              </a:graphicData>
            </a:graphic>
          </wp:anchor>
        </w:drawing>
      </w:r>
      <w:r>
        <w:rPr>
          <w:rFonts w:ascii="宋体" w:hAnsi="宋体" w:eastAsia="宋体" w:cs="宋体"/>
          <w:kern w:val="0"/>
          <w:sz w:val="21"/>
          <w:szCs w:val="21"/>
          <w:lang w:val="en-US" w:eastAsia="zh-CN" w:bidi="ar"/>
        </w:rPr>
        <w:t>孔打在弧面的中间部位，这样射出来的水柱就是一个45度的角度了。</w:t>
      </w:r>
      <w:r>
        <w:rPr>
          <w:rFonts w:ascii="宋体" w:hAnsi="宋体" w:eastAsia="宋体" w:cs="宋体"/>
          <w:kern w:val="0"/>
          <w:sz w:val="21"/>
          <w:szCs w:val="21"/>
          <w:lang w:val="en-US" w:eastAsia="zh-CN" w:bidi="ar"/>
        </w:rPr>
        <w:br w:type="textWrapping"/>
      </w: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drawing>
          <wp:anchor distT="0" distB="0" distL="114300" distR="114300" simplePos="0" relativeHeight="251673600" behindDoc="0" locked="0" layoutInCell="1" allowOverlap="1">
            <wp:simplePos x="0" y="0"/>
            <wp:positionH relativeFrom="column">
              <wp:posOffset>1282065</wp:posOffset>
            </wp:positionH>
            <wp:positionV relativeFrom="paragraph">
              <wp:posOffset>1272540</wp:posOffset>
            </wp:positionV>
            <wp:extent cx="3596640" cy="4041775"/>
            <wp:effectExtent l="0" t="0" r="3810" b="15875"/>
            <wp:wrapNone/>
            <wp:docPr id="31" name="图片 31" descr="114101tmrn8sgsdxray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14101tmrn8sgsdxrayogm"/>
                    <pic:cNvPicPr>
                      <a:picLocks noChangeAspect="1"/>
                    </pic:cNvPicPr>
                  </pic:nvPicPr>
                  <pic:blipFill>
                    <a:blip r:embed="rId18"/>
                    <a:stretch>
                      <a:fillRect/>
                    </a:stretch>
                  </pic:blipFill>
                  <pic:spPr>
                    <a:xfrm>
                      <a:off x="0" y="0"/>
                      <a:ext cx="3596640" cy="4041775"/>
                    </a:xfrm>
                    <a:prstGeom prst="rect">
                      <a:avLst/>
                    </a:prstGeom>
                  </pic:spPr>
                </pic:pic>
              </a:graphicData>
            </a:graphic>
          </wp:anchor>
        </w:drawing>
      </w:r>
      <w:r>
        <w:rPr>
          <w:rFonts w:ascii="宋体" w:hAnsi="宋体" w:eastAsia="宋体" w:cs="宋体"/>
          <w:kern w:val="0"/>
          <w:sz w:val="21"/>
          <w:szCs w:val="21"/>
          <w:lang w:val="en-US" w:eastAsia="zh-CN" w:bidi="ar"/>
        </w:rPr>
        <w:t>考虑到如果流入小桶的营养液液流过大，10个喷淋小孔来不及导出会导致营养液从小桶顶部溢出。可以在小桶距离底部约6-7厘米的桶壁上开一圈6mm直径的孔。也可以这样改造：</w:t>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t>在小桶的底部，不要在中心，偏一点，钻一个11mm直径的小孔。找一根外径在12mm的硬橡胶水管。长度约为100mm。将硬橡胶管插入小桶底部的孔中，让橡胶管在桶内伸出高度为70mm，在桶的底部伸出来30mm。这样处理后，当小桶内的营养液高度达到70mm时，便从橡胶管的中心溢流到小桶下面的立柱内部。如下图所示：</w:t>
      </w:r>
      <w:r>
        <w:rPr>
          <w:rFonts w:ascii="宋体" w:hAnsi="宋体" w:eastAsia="宋体" w:cs="宋体"/>
          <w:kern w:val="0"/>
          <w:sz w:val="21"/>
          <w:szCs w:val="21"/>
          <w:lang w:val="en-US" w:eastAsia="zh-CN" w:bidi="ar"/>
        </w:rPr>
        <w:br w:type="textWrapping"/>
      </w: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br w:type="textWrapping"/>
      </w: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t>当然，最简单的办法，就是在小桶的外壁上从底部上来约7厘米处钻一圈5-6mm直径的小孔作为溢流排水的通道。</w:t>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br w:type="textWrapping"/>
      </w: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ascii="宋体" w:hAnsi="宋体" w:eastAsia="宋体" w:cs="宋体"/>
          <w:kern w:val="0"/>
          <w:sz w:val="21"/>
          <w:szCs w:val="21"/>
          <w:lang w:val="en-US" w:eastAsia="zh-CN" w:bidi="ar"/>
        </w:rPr>
      </w:pPr>
    </w:p>
    <w:p>
      <w:pPr>
        <w:keepNext w:val="0"/>
        <w:keepLines w:val="0"/>
        <w:widowControl/>
        <w:suppressLineNumbers w:val="0"/>
        <w:spacing w:line="270" w:lineRule="atLeast"/>
        <w:ind w:left="0" w:firstLine="0"/>
        <w:jc w:val="left"/>
        <w:rPr>
          <w:rFonts w:hint="default" w:ascii="宋体" w:hAnsi="宋体" w:eastAsia="宋体" w:cs="宋体"/>
          <w:kern w:val="0"/>
          <w:sz w:val="21"/>
          <w:szCs w:val="21"/>
          <w:lang w:val="en-US" w:eastAsia="zh-CN" w:bidi="ar"/>
        </w:rPr>
      </w:pPr>
      <w:r>
        <w:rPr>
          <w:rFonts w:hint="eastAsia" w:eastAsiaTheme="minorEastAsia"/>
          <w:lang w:eastAsia="zh-CN"/>
        </w:rPr>
        <w:drawing>
          <wp:anchor distT="0" distB="0" distL="114300" distR="114300" simplePos="0" relativeHeight="251674624" behindDoc="0" locked="0" layoutInCell="1" allowOverlap="1">
            <wp:simplePos x="0" y="0"/>
            <wp:positionH relativeFrom="column">
              <wp:posOffset>835660</wp:posOffset>
            </wp:positionH>
            <wp:positionV relativeFrom="paragraph">
              <wp:posOffset>2417445</wp:posOffset>
            </wp:positionV>
            <wp:extent cx="4474210" cy="3473450"/>
            <wp:effectExtent l="0" t="0" r="2540" b="12700"/>
            <wp:wrapNone/>
            <wp:docPr id="32" name="图片 32" descr="103141vc1rh92o4k2hhg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03141vc1rh92o4k2hhg0z"/>
                    <pic:cNvPicPr>
                      <a:picLocks noChangeAspect="1"/>
                    </pic:cNvPicPr>
                  </pic:nvPicPr>
                  <pic:blipFill>
                    <a:blip r:embed="rId19"/>
                    <a:stretch>
                      <a:fillRect/>
                    </a:stretch>
                  </pic:blipFill>
                  <pic:spPr>
                    <a:xfrm>
                      <a:off x="0" y="0"/>
                      <a:ext cx="4474210" cy="3473450"/>
                    </a:xfrm>
                    <a:prstGeom prst="rect">
                      <a:avLst/>
                    </a:prstGeom>
                  </pic:spPr>
                </pic:pic>
              </a:graphicData>
            </a:graphic>
          </wp:anchor>
        </w:drawing>
      </w:r>
      <w:r>
        <w:rPr>
          <w:rFonts w:ascii="宋体" w:hAnsi="宋体" w:eastAsia="宋体" w:cs="宋体"/>
          <w:kern w:val="0"/>
          <w:sz w:val="21"/>
          <w:szCs w:val="21"/>
          <w:lang w:val="en-US" w:eastAsia="zh-CN" w:bidi="ar"/>
        </w:rPr>
        <w:t>7根立柱的水循环如下面的图所示：营养液通过潜水泵进入4分水管，并被提升至2米的高度，经过一个直角弯头进入横卧的4分水管，在横卧的4分水管的下面的管壁上按照每根立柱的定位距离，开了一个5mm的圆孔，作为营养液分配到每根立柱顶上的分支出口。当潜水泵工作时，横卧的4分管可以看到每隔一个立柱的距离都有一股液体喷淋出来。在4分管上接一根管道，将分支出来的营养液引导到每根立柱的营养液分配小桶内。</w:t>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t>营养液进入小桶内以后，借助自身在小桶内堆积的高度产生喷射水压，从小桶的底部一圈的（10个）2mm小孔喷淋出来，或者直接射入定植杯腔内，或者喷淋到立柱内壁上，形成一层很薄的营养液薄膜。薄膜将营养液传送给立柱上的所有的定植杯。</w:t>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t>沿内壁形成薄膜的营养液在供给所有的定植杯及作物伸进管内的根系所需的营养液，多余的营养液淹管壁流下，通过三通进入横卧的回流管道，流回储液槽，完成了一次营养液的循环之旅。</w:t>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br w:type="textWrapping"/>
      </w:r>
    </w:p>
    <w:p>
      <w:pPr>
        <w:rPr>
          <w:vanish/>
          <w:sz w:val="24"/>
          <w:szCs w:val="24"/>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tabs>
          <w:tab w:val="left" w:pos="3150"/>
        </w:tabs>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材料清单</w:t>
      </w:r>
    </w:p>
    <w:p>
      <w:pPr>
        <w:rPr>
          <w:rFonts w:hint="eastAsia"/>
          <w:lang w:val="en-US" w:eastAsia="zh-CN"/>
        </w:rPr>
      </w:pPr>
    </w:p>
    <w:p>
      <w:pPr>
        <w:rPr>
          <w:rFonts w:hint="eastAsia"/>
          <w:lang w:val="en-US" w:eastAsia="zh-CN"/>
        </w:rPr>
      </w:pPr>
    </w:p>
    <w:tbl>
      <w:tblPr>
        <w:tblStyle w:val="6"/>
        <w:tblW w:w="103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227"/>
        <w:gridCol w:w="2411"/>
        <w:gridCol w:w="1719"/>
        <w:gridCol w:w="3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shd w:val="clear" w:color="auto" w:fill="BEBEBE" w:themeFill="background1" w:themeFillShade="BF"/>
          </w:tcPr>
          <w:p>
            <w:pPr>
              <w:jc w:val="center"/>
              <w:rPr>
                <w:rFonts w:hint="eastAsia"/>
                <w:b/>
                <w:bCs/>
                <w:highlight w:val="none"/>
                <w:vertAlign w:val="baseline"/>
                <w:lang w:val="en-US" w:eastAsia="zh-CN"/>
              </w:rPr>
            </w:pPr>
            <w:r>
              <w:rPr>
                <w:rFonts w:hint="eastAsia"/>
                <w:b/>
                <w:bCs/>
                <w:highlight w:val="none"/>
                <w:vertAlign w:val="baseline"/>
                <w:lang w:val="en-US" w:eastAsia="zh-CN"/>
              </w:rPr>
              <w:t>序号</w:t>
            </w:r>
          </w:p>
        </w:tc>
        <w:tc>
          <w:tcPr>
            <w:tcW w:w="2227" w:type="dxa"/>
            <w:shd w:val="clear" w:color="auto" w:fill="BEBEBE" w:themeFill="background1" w:themeFillShade="BF"/>
          </w:tcPr>
          <w:p>
            <w:pPr>
              <w:jc w:val="center"/>
              <w:rPr>
                <w:rFonts w:hint="eastAsia"/>
                <w:b/>
                <w:bCs/>
                <w:highlight w:val="none"/>
                <w:vertAlign w:val="baseline"/>
                <w:lang w:val="en-US" w:eastAsia="zh-CN"/>
              </w:rPr>
            </w:pPr>
            <w:r>
              <w:rPr>
                <w:rFonts w:hint="eastAsia"/>
                <w:b/>
                <w:bCs/>
                <w:highlight w:val="none"/>
                <w:vertAlign w:val="baseline"/>
                <w:lang w:val="en-US" w:eastAsia="zh-CN"/>
              </w:rPr>
              <w:t>材料项目</w:t>
            </w:r>
          </w:p>
        </w:tc>
        <w:tc>
          <w:tcPr>
            <w:tcW w:w="2411" w:type="dxa"/>
            <w:shd w:val="clear" w:color="auto" w:fill="BEBEBE" w:themeFill="background1" w:themeFillShade="BF"/>
          </w:tcPr>
          <w:p>
            <w:pPr>
              <w:jc w:val="center"/>
              <w:rPr>
                <w:rFonts w:hint="eastAsia"/>
                <w:b/>
                <w:bCs/>
                <w:highlight w:val="none"/>
                <w:vertAlign w:val="baseline"/>
                <w:lang w:val="en-US" w:eastAsia="zh-CN"/>
              </w:rPr>
            </w:pPr>
            <w:r>
              <w:rPr>
                <w:rFonts w:hint="eastAsia"/>
                <w:b/>
                <w:bCs/>
                <w:highlight w:val="none"/>
                <w:vertAlign w:val="baseline"/>
                <w:lang w:val="en-US" w:eastAsia="zh-CN"/>
              </w:rPr>
              <w:t>规格</w:t>
            </w:r>
          </w:p>
        </w:tc>
        <w:tc>
          <w:tcPr>
            <w:tcW w:w="1719" w:type="dxa"/>
            <w:shd w:val="clear" w:color="auto" w:fill="BEBEBE" w:themeFill="background1" w:themeFillShade="BF"/>
          </w:tcPr>
          <w:p>
            <w:pPr>
              <w:jc w:val="center"/>
              <w:rPr>
                <w:rFonts w:hint="eastAsia"/>
                <w:b/>
                <w:bCs/>
                <w:highlight w:val="none"/>
                <w:vertAlign w:val="baseline"/>
                <w:lang w:val="en-US" w:eastAsia="zh-CN"/>
              </w:rPr>
            </w:pPr>
            <w:r>
              <w:rPr>
                <w:rFonts w:hint="eastAsia"/>
                <w:b/>
                <w:bCs/>
                <w:highlight w:val="none"/>
                <w:vertAlign w:val="baseline"/>
                <w:lang w:val="en-US" w:eastAsia="zh-CN"/>
              </w:rPr>
              <w:t>数量</w:t>
            </w:r>
          </w:p>
        </w:tc>
        <w:tc>
          <w:tcPr>
            <w:tcW w:w="3355" w:type="dxa"/>
            <w:shd w:val="clear" w:color="auto" w:fill="BEBEBE" w:themeFill="background1" w:themeFillShade="BF"/>
          </w:tcPr>
          <w:p>
            <w:pPr>
              <w:jc w:val="center"/>
              <w:rPr>
                <w:rFonts w:hint="eastAsia"/>
                <w:b/>
                <w:bCs/>
                <w:highlight w:val="none"/>
                <w:vertAlign w:val="baseline"/>
                <w:lang w:val="en-US" w:eastAsia="zh-CN"/>
              </w:rPr>
            </w:pPr>
            <w:r>
              <w:rPr>
                <w:rFonts w:hint="eastAsia"/>
                <w:b/>
                <w:bCs/>
                <w:highlight w:val="none"/>
                <w:vertAlign w:val="baseline"/>
                <w:lang w:val="en-US" w:eastAsia="zh-CN"/>
              </w:rPr>
              <w:t xml:space="preserve">备注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r>
              <w:rPr>
                <w:rFonts w:hint="eastAsia"/>
                <w:vertAlign w:val="baseline"/>
                <w:lang w:val="en-US" w:eastAsia="zh-CN"/>
              </w:rPr>
              <w:t>1</w:t>
            </w:r>
          </w:p>
        </w:tc>
        <w:tc>
          <w:tcPr>
            <w:tcW w:w="2227" w:type="dxa"/>
          </w:tcPr>
          <w:p>
            <w:pPr>
              <w:rPr>
                <w:rFonts w:hint="eastAsia"/>
                <w:vertAlign w:val="baseline"/>
                <w:lang w:val="en-US" w:eastAsia="zh-CN"/>
              </w:rPr>
            </w:pPr>
            <w:r>
              <w:rPr>
                <w:rFonts w:hint="eastAsia"/>
                <w:vertAlign w:val="baseline"/>
                <w:lang w:val="en-US" w:eastAsia="zh-CN"/>
              </w:rPr>
              <w:t>立柱定植杯</w:t>
            </w:r>
          </w:p>
        </w:tc>
        <w:tc>
          <w:tcPr>
            <w:tcW w:w="2411" w:type="dxa"/>
          </w:tcPr>
          <w:p>
            <w:pPr>
              <w:rPr>
                <w:rFonts w:hint="eastAsia"/>
                <w:vertAlign w:val="baseline"/>
                <w:lang w:val="en-US" w:eastAsia="zh-CN"/>
              </w:rPr>
            </w:pPr>
            <w:r>
              <w:rPr>
                <w:rFonts w:hint="eastAsia"/>
                <w:vertAlign w:val="baseline"/>
                <w:lang w:val="en-US" w:eastAsia="zh-CN"/>
              </w:rPr>
              <w:t>外径38</w:t>
            </w:r>
          </w:p>
        </w:tc>
        <w:tc>
          <w:tcPr>
            <w:tcW w:w="1719" w:type="dxa"/>
          </w:tcPr>
          <w:p>
            <w:pPr>
              <w:jc w:val="center"/>
              <w:rPr>
                <w:rFonts w:hint="eastAsia"/>
                <w:vertAlign w:val="baseline"/>
                <w:lang w:val="en-US" w:eastAsia="zh-CN"/>
              </w:rPr>
            </w:pPr>
            <w:r>
              <w:rPr>
                <w:rFonts w:hint="eastAsia"/>
                <w:vertAlign w:val="baseline"/>
                <w:lang w:val="en-US" w:eastAsia="zh-CN"/>
              </w:rPr>
              <w:t>根据设计</w:t>
            </w:r>
          </w:p>
        </w:tc>
        <w:tc>
          <w:tcPr>
            <w:tcW w:w="33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r>
              <w:rPr>
                <w:rFonts w:hint="eastAsia"/>
                <w:vertAlign w:val="baseline"/>
                <w:lang w:val="en-US" w:eastAsia="zh-CN"/>
              </w:rPr>
              <w:t>2</w:t>
            </w:r>
          </w:p>
        </w:tc>
        <w:tc>
          <w:tcPr>
            <w:tcW w:w="2227" w:type="dxa"/>
          </w:tcPr>
          <w:p>
            <w:pPr>
              <w:rPr>
                <w:rFonts w:hint="eastAsia"/>
                <w:vertAlign w:val="baseline"/>
                <w:lang w:val="en-US" w:eastAsia="zh-CN"/>
              </w:rPr>
            </w:pPr>
            <w:r>
              <w:rPr>
                <w:rFonts w:hint="eastAsia"/>
                <w:vertAlign w:val="baseline"/>
                <w:lang w:val="en-US" w:eastAsia="zh-CN"/>
              </w:rPr>
              <w:t>配套定植棉</w:t>
            </w:r>
          </w:p>
        </w:tc>
        <w:tc>
          <w:tcPr>
            <w:tcW w:w="2411" w:type="dxa"/>
          </w:tcPr>
          <w:p>
            <w:pPr>
              <w:rPr>
                <w:rFonts w:hint="eastAsia"/>
                <w:vertAlign w:val="baseline"/>
                <w:lang w:val="en-US" w:eastAsia="zh-CN"/>
              </w:rPr>
            </w:pPr>
            <w:r>
              <w:rPr>
                <w:rFonts w:hint="eastAsia"/>
                <w:vertAlign w:val="baseline"/>
                <w:lang w:val="en-US" w:eastAsia="zh-CN"/>
              </w:rPr>
              <w:t>35*35*30</w:t>
            </w:r>
          </w:p>
        </w:tc>
        <w:tc>
          <w:tcPr>
            <w:tcW w:w="1719" w:type="dxa"/>
          </w:tcPr>
          <w:p>
            <w:pPr>
              <w:jc w:val="center"/>
              <w:rPr>
                <w:rFonts w:hint="eastAsia"/>
                <w:vertAlign w:val="baseline"/>
                <w:lang w:val="en-US" w:eastAsia="zh-CN"/>
              </w:rPr>
            </w:pPr>
            <w:r>
              <w:rPr>
                <w:rFonts w:hint="eastAsia"/>
                <w:vertAlign w:val="baseline"/>
                <w:lang w:val="en-US" w:eastAsia="zh-CN"/>
              </w:rPr>
              <w:t>根据设计</w:t>
            </w:r>
          </w:p>
        </w:tc>
        <w:tc>
          <w:tcPr>
            <w:tcW w:w="33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r>
              <w:rPr>
                <w:rFonts w:hint="eastAsia"/>
                <w:vertAlign w:val="baseline"/>
                <w:lang w:val="en-US" w:eastAsia="zh-CN"/>
              </w:rPr>
              <w:t>2</w:t>
            </w:r>
          </w:p>
        </w:tc>
        <w:tc>
          <w:tcPr>
            <w:tcW w:w="2227" w:type="dxa"/>
          </w:tcPr>
          <w:p>
            <w:pPr>
              <w:rPr>
                <w:rFonts w:hint="eastAsia"/>
                <w:vertAlign w:val="baseline"/>
                <w:lang w:val="en-US" w:eastAsia="zh-CN"/>
              </w:rPr>
            </w:pPr>
            <w:r>
              <w:rPr>
                <w:rFonts w:hint="eastAsia"/>
                <w:vertAlign w:val="baseline"/>
                <w:lang w:val="en-US" w:eastAsia="zh-CN"/>
              </w:rPr>
              <w:t>开孔钻头</w:t>
            </w:r>
          </w:p>
        </w:tc>
        <w:tc>
          <w:tcPr>
            <w:tcW w:w="2411" w:type="dxa"/>
          </w:tcPr>
          <w:p>
            <w:pPr>
              <w:rPr>
                <w:rFonts w:hint="eastAsia"/>
                <w:vertAlign w:val="baseline"/>
                <w:lang w:val="en-US" w:eastAsia="zh-CN"/>
              </w:rPr>
            </w:pPr>
            <w:r>
              <w:rPr>
                <w:rFonts w:hint="eastAsia"/>
                <w:vertAlign w:val="baseline"/>
                <w:lang w:val="en-US" w:eastAsia="zh-CN"/>
              </w:rPr>
              <w:t>38</w:t>
            </w:r>
          </w:p>
        </w:tc>
        <w:tc>
          <w:tcPr>
            <w:tcW w:w="1719" w:type="dxa"/>
          </w:tcPr>
          <w:p>
            <w:pPr>
              <w:jc w:val="center"/>
              <w:rPr>
                <w:rFonts w:hint="eastAsia"/>
                <w:vertAlign w:val="baseline"/>
                <w:lang w:val="en-US" w:eastAsia="zh-CN"/>
              </w:rPr>
            </w:pPr>
            <w:r>
              <w:rPr>
                <w:rFonts w:hint="eastAsia"/>
                <w:vertAlign w:val="baseline"/>
                <w:lang w:val="en-US" w:eastAsia="zh-CN"/>
              </w:rPr>
              <w:t>1</w:t>
            </w:r>
          </w:p>
        </w:tc>
        <w:tc>
          <w:tcPr>
            <w:tcW w:w="3355" w:type="dxa"/>
          </w:tcPr>
          <w:p>
            <w:pPr>
              <w:rPr>
                <w:rFonts w:hint="eastAsia"/>
                <w:vertAlign w:val="baseline"/>
                <w:lang w:val="en-US" w:eastAsia="zh-CN"/>
              </w:rPr>
            </w:pPr>
            <w:r>
              <w:rPr>
                <w:rFonts w:hint="eastAsia"/>
                <w:vertAlign w:val="baseline"/>
                <w:lang w:val="en-US" w:eastAsia="zh-CN"/>
              </w:rPr>
              <w:t>高速钢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r>
              <w:rPr>
                <w:rFonts w:hint="eastAsia"/>
                <w:vertAlign w:val="baseline"/>
                <w:lang w:val="en-US" w:eastAsia="zh-CN"/>
              </w:rPr>
              <w:t>3</w:t>
            </w:r>
          </w:p>
        </w:tc>
        <w:tc>
          <w:tcPr>
            <w:tcW w:w="2227" w:type="dxa"/>
          </w:tcPr>
          <w:p>
            <w:pPr>
              <w:rPr>
                <w:rFonts w:hint="eastAsia"/>
                <w:vertAlign w:val="baseline"/>
                <w:lang w:val="en-US" w:eastAsia="zh-CN"/>
              </w:rPr>
            </w:pPr>
            <w:r>
              <w:rPr>
                <w:rFonts w:hint="eastAsia"/>
                <w:vertAlign w:val="baseline"/>
                <w:lang w:val="en-US" w:eastAsia="zh-CN"/>
              </w:rPr>
              <w:t>分水桶</w:t>
            </w:r>
          </w:p>
        </w:tc>
        <w:tc>
          <w:tcPr>
            <w:tcW w:w="2411" w:type="dxa"/>
          </w:tcPr>
          <w:p>
            <w:pPr>
              <w:rPr>
                <w:rFonts w:hint="eastAsia"/>
                <w:vertAlign w:val="baseline"/>
                <w:lang w:val="en-US" w:eastAsia="zh-CN"/>
              </w:rPr>
            </w:pPr>
            <w:r>
              <w:rPr>
                <w:rFonts w:hint="eastAsia"/>
                <w:vertAlign w:val="baseline"/>
                <w:lang w:val="en-US" w:eastAsia="zh-CN"/>
              </w:rPr>
              <w:t>适合110</w:t>
            </w:r>
          </w:p>
        </w:tc>
        <w:tc>
          <w:tcPr>
            <w:tcW w:w="1719" w:type="dxa"/>
          </w:tcPr>
          <w:p>
            <w:pPr>
              <w:jc w:val="center"/>
              <w:rPr>
                <w:rFonts w:hint="eastAsia"/>
                <w:vertAlign w:val="baseline"/>
                <w:lang w:val="en-US" w:eastAsia="zh-CN"/>
              </w:rPr>
            </w:pPr>
            <w:r>
              <w:rPr>
                <w:rFonts w:hint="eastAsia"/>
                <w:vertAlign w:val="baseline"/>
                <w:lang w:val="en-US" w:eastAsia="zh-CN"/>
              </w:rPr>
              <w:t>根据立柱数量</w:t>
            </w:r>
          </w:p>
        </w:tc>
        <w:tc>
          <w:tcPr>
            <w:tcW w:w="33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r>
              <w:rPr>
                <w:rFonts w:hint="eastAsia"/>
                <w:vertAlign w:val="baseline"/>
                <w:lang w:val="en-US" w:eastAsia="zh-CN"/>
              </w:rPr>
              <w:t>4</w:t>
            </w:r>
          </w:p>
        </w:tc>
        <w:tc>
          <w:tcPr>
            <w:tcW w:w="2227" w:type="dxa"/>
          </w:tcPr>
          <w:p>
            <w:pPr>
              <w:rPr>
                <w:rFonts w:hint="eastAsia"/>
                <w:vertAlign w:val="baseline"/>
                <w:lang w:val="en-US" w:eastAsia="zh-CN"/>
              </w:rPr>
            </w:pPr>
            <w:r>
              <w:rPr>
                <w:rFonts w:hint="eastAsia"/>
                <w:vertAlign w:val="baseline"/>
                <w:lang w:val="en-US" w:eastAsia="zh-CN"/>
              </w:rPr>
              <w:t>水泵</w:t>
            </w:r>
          </w:p>
        </w:tc>
        <w:tc>
          <w:tcPr>
            <w:tcW w:w="2411" w:type="dxa"/>
          </w:tcPr>
          <w:p>
            <w:pPr>
              <w:rPr>
                <w:rFonts w:hint="eastAsia"/>
                <w:vertAlign w:val="baseline"/>
                <w:lang w:val="en-US" w:eastAsia="zh-CN"/>
              </w:rPr>
            </w:pPr>
            <w:r>
              <w:rPr>
                <w:rFonts w:hint="eastAsia"/>
                <w:vertAlign w:val="baseline"/>
                <w:lang w:val="en-US" w:eastAsia="zh-CN"/>
              </w:rPr>
              <w:t>160L/小时/柱</w:t>
            </w:r>
          </w:p>
        </w:tc>
        <w:tc>
          <w:tcPr>
            <w:tcW w:w="1719" w:type="dxa"/>
          </w:tcPr>
          <w:p>
            <w:pPr>
              <w:rPr>
                <w:rFonts w:hint="eastAsia"/>
                <w:vertAlign w:val="baseline"/>
                <w:lang w:val="en-US" w:eastAsia="zh-CN"/>
              </w:rPr>
            </w:pPr>
          </w:p>
        </w:tc>
        <w:tc>
          <w:tcPr>
            <w:tcW w:w="3355" w:type="dxa"/>
          </w:tcPr>
          <w:p>
            <w:pPr>
              <w:rPr>
                <w:rFonts w:hint="eastAsia"/>
                <w:vertAlign w:val="baseline"/>
                <w:lang w:val="en-US" w:eastAsia="zh-CN"/>
              </w:rPr>
            </w:pPr>
            <w:r>
              <w:rPr>
                <w:rFonts w:hint="eastAsia"/>
                <w:vertAlign w:val="baseline"/>
                <w:lang w:val="en-US" w:eastAsia="zh-CN"/>
              </w:rPr>
              <w:t>扬程要求比设计高度高0.5米为宜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r>
              <w:rPr>
                <w:rFonts w:hint="eastAsia"/>
                <w:vertAlign w:val="baseline"/>
                <w:lang w:val="en-US" w:eastAsia="zh-CN"/>
              </w:rPr>
              <w:t>5</w:t>
            </w:r>
          </w:p>
        </w:tc>
        <w:tc>
          <w:tcPr>
            <w:tcW w:w="2227" w:type="dxa"/>
          </w:tcPr>
          <w:p>
            <w:pPr>
              <w:rPr>
                <w:rFonts w:hint="eastAsia"/>
                <w:vertAlign w:val="baseline"/>
                <w:lang w:val="en-US" w:eastAsia="zh-CN"/>
              </w:rPr>
            </w:pPr>
            <w:r>
              <w:rPr>
                <w:rFonts w:hint="eastAsia"/>
                <w:vertAlign w:val="baseline"/>
                <w:lang w:val="en-US" w:eastAsia="zh-CN"/>
              </w:rPr>
              <w:t>接水泵软管或硬管</w:t>
            </w:r>
          </w:p>
        </w:tc>
        <w:tc>
          <w:tcPr>
            <w:tcW w:w="2411" w:type="dxa"/>
          </w:tcPr>
          <w:p>
            <w:pPr>
              <w:rPr>
                <w:rFonts w:hint="eastAsia"/>
                <w:vertAlign w:val="baseline"/>
                <w:lang w:val="en-US" w:eastAsia="zh-CN"/>
              </w:rPr>
            </w:pPr>
            <w:r>
              <w:rPr>
                <w:rFonts w:hint="eastAsia"/>
                <w:vertAlign w:val="baseline"/>
                <w:lang w:val="en-US" w:eastAsia="zh-CN"/>
              </w:rPr>
              <w:t>与水泵出水口外径配套</w:t>
            </w:r>
          </w:p>
        </w:tc>
        <w:tc>
          <w:tcPr>
            <w:tcW w:w="1719" w:type="dxa"/>
          </w:tcPr>
          <w:p>
            <w:pPr>
              <w:rPr>
                <w:rFonts w:hint="eastAsia"/>
                <w:vertAlign w:val="baseline"/>
                <w:lang w:val="en-US" w:eastAsia="zh-CN"/>
              </w:rPr>
            </w:pPr>
            <w:r>
              <w:rPr>
                <w:rFonts w:hint="eastAsia"/>
                <w:vertAlign w:val="baseline"/>
                <w:lang w:val="en-US" w:eastAsia="zh-CN"/>
              </w:rPr>
              <w:t>根据设计高度</w:t>
            </w:r>
          </w:p>
        </w:tc>
        <w:tc>
          <w:tcPr>
            <w:tcW w:w="33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r>
              <w:rPr>
                <w:rFonts w:hint="eastAsia"/>
                <w:vertAlign w:val="baseline"/>
                <w:lang w:val="en-US" w:eastAsia="zh-CN"/>
              </w:rPr>
              <w:t>6</w:t>
            </w:r>
          </w:p>
        </w:tc>
        <w:tc>
          <w:tcPr>
            <w:tcW w:w="2227" w:type="dxa"/>
          </w:tcPr>
          <w:p>
            <w:pPr>
              <w:rPr>
                <w:rFonts w:hint="eastAsia"/>
                <w:vertAlign w:val="baseline"/>
                <w:lang w:val="en-US" w:eastAsia="zh-CN"/>
              </w:rPr>
            </w:pPr>
            <w:r>
              <w:rPr>
                <w:rFonts w:hint="eastAsia"/>
                <w:vertAlign w:val="baseline"/>
                <w:lang w:val="en-US" w:eastAsia="zh-CN"/>
              </w:rPr>
              <w:t>营养储液桶</w:t>
            </w:r>
          </w:p>
        </w:tc>
        <w:tc>
          <w:tcPr>
            <w:tcW w:w="2411" w:type="dxa"/>
          </w:tcPr>
          <w:p>
            <w:pPr>
              <w:rPr>
                <w:rFonts w:hint="eastAsia"/>
                <w:vertAlign w:val="baseline"/>
                <w:lang w:val="en-US" w:eastAsia="zh-CN"/>
              </w:rPr>
            </w:pPr>
          </w:p>
        </w:tc>
        <w:tc>
          <w:tcPr>
            <w:tcW w:w="1719" w:type="dxa"/>
          </w:tcPr>
          <w:p>
            <w:pPr>
              <w:jc w:val="center"/>
              <w:rPr>
                <w:rFonts w:hint="eastAsia"/>
                <w:vertAlign w:val="baseline"/>
                <w:lang w:val="en-US" w:eastAsia="zh-CN"/>
              </w:rPr>
            </w:pPr>
            <w:r>
              <w:rPr>
                <w:rFonts w:hint="eastAsia"/>
                <w:vertAlign w:val="baseline"/>
                <w:lang w:val="en-US" w:eastAsia="zh-CN"/>
              </w:rPr>
              <w:t>1</w:t>
            </w:r>
          </w:p>
        </w:tc>
        <w:tc>
          <w:tcPr>
            <w:tcW w:w="3355" w:type="dxa"/>
          </w:tcPr>
          <w:p>
            <w:pPr>
              <w:rPr>
                <w:rFonts w:hint="eastAsia"/>
                <w:vertAlign w:val="baseline"/>
                <w:lang w:val="en-US" w:eastAsia="zh-CN"/>
              </w:rPr>
            </w:pPr>
            <w:r>
              <w:rPr>
                <w:rFonts w:hint="eastAsia"/>
                <w:vertAlign w:val="baseline"/>
                <w:lang w:val="en-US" w:eastAsia="zh-CN"/>
              </w:rPr>
              <w:t>黑色，能保温的更好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r>
              <w:rPr>
                <w:rFonts w:hint="eastAsia"/>
                <w:vertAlign w:val="baseline"/>
                <w:lang w:val="en-US" w:eastAsia="zh-CN"/>
              </w:rPr>
              <w:t>7</w:t>
            </w:r>
          </w:p>
        </w:tc>
        <w:tc>
          <w:tcPr>
            <w:tcW w:w="2227" w:type="dxa"/>
          </w:tcPr>
          <w:p>
            <w:pPr>
              <w:rPr>
                <w:rFonts w:hint="eastAsia"/>
                <w:vertAlign w:val="baseline"/>
                <w:lang w:val="en-US" w:eastAsia="zh-CN"/>
              </w:rPr>
            </w:pPr>
            <w:r>
              <w:rPr>
                <w:rFonts w:hint="eastAsia"/>
                <w:vertAlign w:val="baseline"/>
                <w:lang w:val="en-US" w:eastAsia="zh-CN"/>
              </w:rPr>
              <w:t>定时循环控制器</w:t>
            </w:r>
          </w:p>
        </w:tc>
        <w:tc>
          <w:tcPr>
            <w:tcW w:w="2411" w:type="dxa"/>
          </w:tcPr>
          <w:p>
            <w:pPr>
              <w:rPr>
                <w:rFonts w:hint="eastAsia"/>
                <w:vertAlign w:val="baseline"/>
                <w:lang w:val="en-US" w:eastAsia="zh-CN"/>
              </w:rPr>
            </w:pPr>
            <w:r>
              <w:rPr>
                <w:rFonts w:hint="eastAsia"/>
                <w:vertAlign w:val="baseline"/>
                <w:lang w:val="en-US" w:eastAsia="zh-CN"/>
              </w:rPr>
              <w:t>可以数字或机械的</w:t>
            </w:r>
          </w:p>
        </w:tc>
        <w:tc>
          <w:tcPr>
            <w:tcW w:w="1719" w:type="dxa"/>
          </w:tcPr>
          <w:p>
            <w:pPr>
              <w:jc w:val="center"/>
              <w:rPr>
                <w:rFonts w:hint="eastAsia"/>
                <w:vertAlign w:val="baseline"/>
                <w:lang w:val="en-US" w:eastAsia="zh-CN"/>
              </w:rPr>
            </w:pPr>
            <w:r>
              <w:rPr>
                <w:rFonts w:hint="eastAsia"/>
                <w:vertAlign w:val="baseline"/>
                <w:lang w:val="en-US" w:eastAsia="zh-CN"/>
              </w:rPr>
              <w:t>1</w:t>
            </w:r>
          </w:p>
        </w:tc>
        <w:tc>
          <w:tcPr>
            <w:tcW w:w="33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r>
              <w:rPr>
                <w:rFonts w:hint="eastAsia"/>
                <w:vertAlign w:val="baseline"/>
                <w:lang w:val="en-US" w:eastAsia="zh-CN"/>
              </w:rPr>
              <w:t>8</w:t>
            </w:r>
          </w:p>
        </w:tc>
        <w:tc>
          <w:tcPr>
            <w:tcW w:w="2227" w:type="dxa"/>
          </w:tcPr>
          <w:p>
            <w:pPr>
              <w:rPr>
                <w:rFonts w:hint="eastAsia"/>
                <w:vertAlign w:val="baseline"/>
                <w:lang w:val="en-US" w:eastAsia="zh-CN"/>
              </w:rPr>
            </w:pPr>
            <w:r>
              <w:rPr>
                <w:rFonts w:hint="eastAsia"/>
                <w:vertAlign w:val="baseline"/>
                <w:lang w:val="en-US" w:eastAsia="zh-CN"/>
              </w:rPr>
              <w:t>胶水</w:t>
            </w:r>
          </w:p>
        </w:tc>
        <w:tc>
          <w:tcPr>
            <w:tcW w:w="2411" w:type="dxa"/>
          </w:tcPr>
          <w:p>
            <w:pPr>
              <w:rPr>
                <w:rFonts w:hint="eastAsia"/>
                <w:vertAlign w:val="baseline"/>
                <w:lang w:val="en-US" w:eastAsia="zh-CN"/>
              </w:rPr>
            </w:pPr>
          </w:p>
        </w:tc>
        <w:tc>
          <w:tcPr>
            <w:tcW w:w="1719" w:type="dxa"/>
          </w:tcPr>
          <w:p>
            <w:pPr>
              <w:rPr>
                <w:rFonts w:hint="eastAsia"/>
                <w:vertAlign w:val="baseline"/>
                <w:lang w:val="en-US" w:eastAsia="zh-CN"/>
              </w:rPr>
            </w:pPr>
          </w:p>
        </w:tc>
        <w:tc>
          <w:tcPr>
            <w:tcW w:w="33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r>
              <w:rPr>
                <w:rFonts w:hint="eastAsia"/>
                <w:vertAlign w:val="baseline"/>
                <w:lang w:val="en-US" w:eastAsia="zh-CN"/>
              </w:rPr>
              <w:t>10</w:t>
            </w:r>
          </w:p>
        </w:tc>
        <w:tc>
          <w:tcPr>
            <w:tcW w:w="2227" w:type="dxa"/>
          </w:tcPr>
          <w:p>
            <w:pPr>
              <w:rPr>
                <w:rFonts w:hint="eastAsia"/>
                <w:vertAlign w:val="baseline"/>
                <w:lang w:val="en-US" w:eastAsia="zh-CN"/>
              </w:rPr>
            </w:pPr>
            <w:r>
              <w:rPr>
                <w:rFonts w:hint="eastAsia"/>
                <w:vertAlign w:val="baseline"/>
                <w:lang w:val="en-US" w:eastAsia="zh-CN"/>
              </w:rPr>
              <w:t>育苗棉及育苗盘</w:t>
            </w:r>
          </w:p>
        </w:tc>
        <w:tc>
          <w:tcPr>
            <w:tcW w:w="2411" w:type="dxa"/>
          </w:tcPr>
          <w:p>
            <w:pPr>
              <w:rPr>
                <w:rFonts w:hint="eastAsia"/>
                <w:vertAlign w:val="baseline"/>
                <w:lang w:val="en-US" w:eastAsia="zh-CN"/>
              </w:rPr>
            </w:pPr>
          </w:p>
        </w:tc>
        <w:tc>
          <w:tcPr>
            <w:tcW w:w="1719" w:type="dxa"/>
          </w:tcPr>
          <w:p>
            <w:pPr>
              <w:rPr>
                <w:rFonts w:hint="eastAsia"/>
                <w:vertAlign w:val="baseline"/>
                <w:lang w:val="en-US" w:eastAsia="zh-CN"/>
              </w:rPr>
            </w:pPr>
            <w:r>
              <w:rPr>
                <w:rFonts w:hint="eastAsia"/>
                <w:vertAlign w:val="baseline"/>
                <w:lang w:val="en-US" w:eastAsia="zh-CN"/>
              </w:rPr>
              <w:t>根据设计</w:t>
            </w:r>
          </w:p>
        </w:tc>
        <w:tc>
          <w:tcPr>
            <w:tcW w:w="3355" w:type="dxa"/>
          </w:tcPr>
          <w:p>
            <w:pPr>
              <w:rPr>
                <w:rFonts w:hint="eastAsia"/>
                <w:vertAlign w:val="baseline"/>
                <w:lang w:val="en-US" w:eastAsia="zh-CN"/>
              </w:rPr>
            </w:pPr>
            <w:r>
              <w:rPr>
                <w:rFonts w:hint="eastAsia"/>
                <w:vertAlign w:val="baseline"/>
                <w:lang w:val="en-US" w:eastAsia="zh-CN"/>
              </w:rPr>
              <w:t>根据设计立柱数量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p>
        </w:tc>
        <w:tc>
          <w:tcPr>
            <w:tcW w:w="2227" w:type="dxa"/>
          </w:tcPr>
          <w:p>
            <w:pPr>
              <w:rPr>
                <w:rFonts w:hint="eastAsia"/>
                <w:vertAlign w:val="baseline"/>
                <w:lang w:val="en-US" w:eastAsia="zh-CN"/>
              </w:rPr>
            </w:pPr>
          </w:p>
        </w:tc>
        <w:tc>
          <w:tcPr>
            <w:tcW w:w="2411" w:type="dxa"/>
          </w:tcPr>
          <w:p>
            <w:pPr>
              <w:rPr>
                <w:rFonts w:hint="eastAsia"/>
                <w:vertAlign w:val="baseline"/>
                <w:lang w:val="en-US" w:eastAsia="zh-CN"/>
              </w:rPr>
            </w:pPr>
          </w:p>
        </w:tc>
        <w:tc>
          <w:tcPr>
            <w:tcW w:w="1719" w:type="dxa"/>
          </w:tcPr>
          <w:p>
            <w:pPr>
              <w:rPr>
                <w:rFonts w:hint="eastAsia"/>
                <w:vertAlign w:val="baseline"/>
                <w:lang w:val="en-US" w:eastAsia="zh-CN"/>
              </w:rPr>
            </w:pPr>
          </w:p>
        </w:tc>
        <w:tc>
          <w:tcPr>
            <w:tcW w:w="33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p>
        </w:tc>
        <w:tc>
          <w:tcPr>
            <w:tcW w:w="2227" w:type="dxa"/>
          </w:tcPr>
          <w:p>
            <w:pPr>
              <w:rPr>
                <w:rFonts w:hint="eastAsia"/>
                <w:vertAlign w:val="baseline"/>
                <w:lang w:val="en-US" w:eastAsia="zh-CN"/>
              </w:rPr>
            </w:pPr>
          </w:p>
        </w:tc>
        <w:tc>
          <w:tcPr>
            <w:tcW w:w="2411" w:type="dxa"/>
          </w:tcPr>
          <w:p>
            <w:pPr>
              <w:rPr>
                <w:rFonts w:hint="eastAsia"/>
                <w:vertAlign w:val="baseline"/>
                <w:lang w:val="en-US" w:eastAsia="zh-CN"/>
              </w:rPr>
            </w:pPr>
          </w:p>
        </w:tc>
        <w:tc>
          <w:tcPr>
            <w:tcW w:w="1719" w:type="dxa"/>
          </w:tcPr>
          <w:p>
            <w:pPr>
              <w:rPr>
                <w:rFonts w:hint="eastAsia"/>
                <w:vertAlign w:val="baseline"/>
                <w:lang w:val="en-US" w:eastAsia="zh-CN"/>
              </w:rPr>
            </w:pPr>
          </w:p>
        </w:tc>
        <w:tc>
          <w:tcPr>
            <w:tcW w:w="33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r>
              <w:rPr>
                <w:rFonts w:hint="eastAsia"/>
                <w:vertAlign w:val="baseline"/>
                <w:lang w:val="en-US" w:eastAsia="zh-CN"/>
              </w:rPr>
              <w:t>1</w:t>
            </w:r>
          </w:p>
        </w:tc>
        <w:tc>
          <w:tcPr>
            <w:tcW w:w="2227" w:type="dxa"/>
          </w:tcPr>
          <w:p>
            <w:pPr>
              <w:rPr>
                <w:rFonts w:hint="eastAsia"/>
                <w:vertAlign w:val="baseline"/>
                <w:lang w:val="en-US" w:eastAsia="zh-CN"/>
              </w:rPr>
            </w:pPr>
            <w:r>
              <w:rPr>
                <w:rFonts w:hint="eastAsia"/>
                <w:vertAlign w:val="baseline"/>
                <w:lang w:val="en-US" w:eastAsia="zh-CN"/>
              </w:rPr>
              <w:t>PVC立柱管</w:t>
            </w:r>
          </w:p>
        </w:tc>
        <w:tc>
          <w:tcPr>
            <w:tcW w:w="2411" w:type="dxa"/>
          </w:tcPr>
          <w:p>
            <w:pPr>
              <w:rPr>
                <w:rFonts w:hint="eastAsia"/>
                <w:vertAlign w:val="baseline"/>
                <w:lang w:val="en-US" w:eastAsia="zh-CN"/>
              </w:rPr>
            </w:pPr>
            <w:r>
              <w:rPr>
                <w:rFonts w:hint="eastAsia"/>
                <w:vertAlign w:val="baseline"/>
                <w:lang w:val="en-US" w:eastAsia="zh-CN"/>
              </w:rPr>
              <w:t>110</w:t>
            </w:r>
          </w:p>
        </w:tc>
        <w:tc>
          <w:tcPr>
            <w:tcW w:w="1719" w:type="dxa"/>
          </w:tcPr>
          <w:p>
            <w:pPr>
              <w:rPr>
                <w:rFonts w:hint="eastAsia"/>
                <w:vertAlign w:val="baseline"/>
                <w:lang w:val="en-US" w:eastAsia="zh-CN"/>
              </w:rPr>
            </w:pPr>
            <w:r>
              <w:rPr>
                <w:rFonts w:hint="eastAsia"/>
                <w:vertAlign w:val="baseline"/>
                <w:lang w:val="en-US" w:eastAsia="zh-CN"/>
              </w:rPr>
              <w:t>根据设计</w:t>
            </w:r>
          </w:p>
        </w:tc>
        <w:tc>
          <w:tcPr>
            <w:tcW w:w="33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r>
              <w:rPr>
                <w:rFonts w:hint="eastAsia"/>
                <w:vertAlign w:val="baseline"/>
                <w:lang w:val="en-US" w:eastAsia="zh-CN"/>
              </w:rPr>
              <w:t>2</w:t>
            </w:r>
          </w:p>
        </w:tc>
        <w:tc>
          <w:tcPr>
            <w:tcW w:w="2227" w:type="dxa"/>
          </w:tcPr>
          <w:p>
            <w:pPr>
              <w:rPr>
                <w:rFonts w:hint="eastAsia"/>
                <w:vertAlign w:val="baseline"/>
                <w:lang w:val="en-US" w:eastAsia="zh-CN"/>
              </w:rPr>
            </w:pPr>
            <w:r>
              <w:rPr>
                <w:rFonts w:hint="eastAsia"/>
                <w:vertAlign w:val="baseline"/>
                <w:lang w:val="en-US" w:eastAsia="zh-CN"/>
              </w:rPr>
              <w:t>弯头</w:t>
            </w:r>
          </w:p>
        </w:tc>
        <w:tc>
          <w:tcPr>
            <w:tcW w:w="2411" w:type="dxa"/>
          </w:tcPr>
          <w:p>
            <w:pPr>
              <w:rPr>
                <w:rFonts w:hint="eastAsia"/>
                <w:vertAlign w:val="baseline"/>
                <w:lang w:val="en-US" w:eastAsia="zh-CN"/>
              </w:rPr>
            </w:pPr>
            <w:r>
              <w:rPr>
                <w:rFonts w:hint="eastAsia"/>
                <w:vertAlign w:val="baseline"/>
                <w:lang w:val="en-US" w:eastAsia="zh-CN"/>
              </w:rPr>
              <w:t>110</w:t>
            </w:r>
          </w:p>
        </w:tc>
        <w:tc>
          <w:tcPr>
            <w:tcW w:w="1719" w:type="dxa"/>
          </w:tcPr>
          <w:p>
            <w:pPr>
              <w:rPr>
                <w:rFonts w:hint="eastAsia"/>
                <w:vertAlign w:val="baseline"/>
                <w:lang w:val="en-US" w:eastAsia="zh-CN"/>
              </w:rPr>
            </w:pPr>
            <w:r>
              <w:rPr>
                <w:rFonts w:hint="eastAsia"/>
                <w:vertAlign w:val="baseline"/>
                <w:lang w:val="en-US" w:eastAsia="zh-CN"/>
              </w:rPr>
              <w:t>根据设计</w:t>
            </w:r>
          </w:p>
        </w:tc>
        <w:tc>
          <w:tcPr>
            <w:tcW w:w="33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r>
              <w:rPr>
                <w:rFonts w:hint="eastAsia"/>
                <w:vertAlign w:val="baseline"/>
                <w:lang w:val="en-US" w:eastAsia="zh-CN"/>
              </w:rPr>
              <w:t>3</w:t>
            </w:r>
          </w:p>
        </w:tc>
        <w:tc>
          <w:tcPr>
            <w:tcW w:w="2227" w:type="dxa"/>
          </w:tcPr>
          <w:p>
            <w:pPr>
              <w:rPr>
                <w:rFonts w:hint="eastAsia"/>
                <w:vertAlign w:val="baseline"/>
                <w:lang w:val="en-US" w:eastAsia="zh-CN"/>
              </w:rPr>
            </w:pPr>
            <w:r>
              <w:rPr>
                <w:rFonts w:hint="eastAsia"/>
                <w:vertAlign w:val="baseline"/>
                <w:lang w:val="en-US" w:eastAsia="zh-CN"/>
              </w:rPr>
              <w:t>三通</w:t>
            </w:r>
          </w:p>
        </w:tc>
        <w:tc>
          <w:tcPr>
            <w:tcW w:w="2411" w:type="dxa"/>
          </w:tcPr>
          <w:p>
            <w:pPr>
              <w:rPr>
                <w:rFonts w:hint="eastAsia"/>
                <w:vertAlign w:val="baseline"/>
                <w:lang w:val="en-US" w:eastAsia="zh-CN"/>
              </w:rPr>
            </w:pPr>
            <w:r>
              <w:rPr>
                <w:rFonts w:hint="eastAsia"/>
                <w:vertAlign w:val="baseline"/>
                <w:lang w:val="en-US" w:eastAsia="zh-CN"/>
              </w:rPr>
              <w:t>110</w:t>
            </w:r>
          </w:p>
        </w:tc>
        <w:tc>
          <w:tcPr>
            <w:tcW w:w="1719" w:type="dxa"/>
          </w:tcPr>
          <w:p>
            <w:pPr>
              <w:rPr>
                <w:rFonts w:hint="eastAsia"/>
                <w:vertAlign w:val="baseline"/>
                <w:lang w:val="en-US" w:eastAsia="zh-CN"/>
              </w:rPr>
            </w:pPr>
            <w:r>
              <w:rPr>
                <w:rFonts w:hint="eastAsia"/>
                <w:vertAlign w:val="baseline"/>
                <w:lang w:val="en-US" w:eastAsia="zh-CN"/>
              </w:rPr>
              <w:t>根据设计</w:t>
            </w:r>
          </w:p>
        </w:tc>
        <w:tc>
          <w:tcPr>
            <w:tcW w:w="33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69" w:type="dxa"/>
          </w:tcPr>
          <w:p>
            <w:pPr>
              <w:jc w:val="center"/>
              <w:rPr>
                <w:rFonts w:hint="eastAsia"/>
                <w:vertAlign w:val="baseline"/>
                <w:lang w:val="en-US" w:eastAsia="zh-CN"/>
              </w:rPr>
            </w:pPr>
            <w:r>
              <w:rPr>
                <w:rFonts w:hint="eastAsia"/>
                <w:vertAlign w:val="baseline"/>
                <w:lang w:val="en-US" w:eastAsia="zh-CN"/>
              </w:rPr>
              <w:t>5</w:t>
            </w:r>
          </w:p>
        </w:tc>
        <w:tc>
          <w:tcPr>
            <w:tcW w:w="2227" w:type="dxa"/>
          </w:tcPr>
          <w:p>
            <w:pPr>
              <w:rPr>
                <w:rFonts w:hint="eastAsia"/>
                <w:vertAlign w:val="baseline"/>
                <w:lang w:val="en-US" w:eastAsia="zh-CN"/>
              </w:rPr>
            </w:pPr>
            <w:r>
              <w:rPr>
                <w:rFonts w:hint="eastAsia"/>
                <w:vertAlign w:val="baseline"/>
                <w:lang w:val="en-US" w:eastAsia="zh-CN"/>
              </w:rPr>
              <w:t>堵头</w:t>
            </w:r>
          </w:p>
        </w:tc>
        <w:tc>
          <w:tcPr>
            <w:tcW w:w="2411" w:type="dxa"/>
            <w:vAlign w:val="top"/>
          </w:tcPr>
          <w:p>
            <w:pPr>
              <w:rPr>
                <w:rFonts w:hint="eastAsia"/>
                <w:vertAlign w:val="baseline"/>
                <w:lang w:val="en-US" w:eastAsia="zh-CN"/>
              </w:rPr>
            </w:pPr>
            <w:r>
              <w:rPr>
                <w:rFonts w:hint="eastAsia"/>
                <w:vertAlign w:val="baseline"/>
                <w:lang w:val="en-US" w:eastAsia="zh-CN"/>
              </w:rPr>
              <w:t>110</w:t>
            </w:r>
          </w:p>
        </w:tc>
        <w:tc>
          <w:tcPr>
            <w:tcW w:w="1719" w:type="dxa"/>
            <w:vAlign w:val="top"/>
          </w:tcPr>
          <w:p>
            <w:pPr>
              <w:rPr>
                <w:rFonts w:hint="eastAsia"/>
                <w:vertAlign w:val="baseline"/>
                <w:lang w:val="en-US" w:eastAsia="zh-CN"/>
              </w:rPr>
            </w:pPr>
            <w:r>
              <w:rPr>
                <w:rFonts w:hint="eastAsia"/>
                <w:vertAlign w:val="baseline"/>
                <w:lang w:val="en-US" w:eastAsia="zh-CN"/>
              </w:rPr>
              <w:t>根据设计</w:t>
            </w:r>
          </w:p>
        </w:tc>
        <w:tc>
          <w:tcPr>
            <w:tcW w:w="33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r>
              <w:rPr>
                <w:rFonts w:hint="eastAsia"/>
                <w:vertAlign w:val="baseline"/>
                <w:lang w:val="en-US" w:eastAsia="zh-CN"/>
              </w:rPr>
              <w:t>6</w:t>
            </w:r>
          </w:p>
        </w:tc>
        <w:tc>
          <w:tcPr>
            <w:tcW w:w="2227" w:type="dxa"/>
          </w:tcPr>
          <w:p>
            <w:pPr>
              <w:rPr>
                <w:rFonts w:hint="eastAsia"/>
                <w:vertAlign w:val="baseline"/>
                <w:lang w:val="en-US" w:eastAsia="zh-CN"/>
              </w:rPr>
            </w:pPr>
          </w:p>
        </w:tc>
        <w:tc>
          <w:tcPr>
            <w:tcW w:w="2411" w:type="dxa"/>
          </w:tcPr>
          <w:p>
            <w:pPr>
              <w:rPr>
                <w:rFonts w:hint="eastAsia"/>
                <w:vertAlign w:val="baseline"/>
                <w:lang w:val="en-US" w:eastAsia="zh-CN"/>
              </w:rPr>
            </w:pPr>
          </w:p>
        </w:tc>
        <w:tc>
          <w:tcPr>
            <w:tcW w:w="1719" w:type="dxa"/>
          </w:tcPr>
          <w:p>
            <w:pPr>
              <w:rPr>
                <w:rFonts w:hint="eastAsia"/>
                <w:vertAlign w:val="baseline"/>
                <w:lang w:val="en-US" w:eastAsia="zh-CN"/>
              </w:rPr>
            </w:pPr>
          </w:p>
        </w:tc>
        <w:tc>
          <w:tcPr>
            <w:tcW w:w="33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r>
              <w:rPr>
                <w:rFonts w:hint="eastAsia"/>
                <w:vertAlign w:val="baseline"/>
                <w:lang w:val="en-US" w:eastAsia="zh-CN"/>
              </w:rPr>
              <w:t>7</w:t>
            </w:r>
          </w:p>
        </w:tc>
        <w:tc>
          <w:tcPr>
            <w:tcW w:w="2227" w:type="dxa"/>
          </w:tcPr>
          <w:p>
            <w:pPr>
              <w:rPr>
                <w:rFonts w:hint="eastAsia"/>
                <w:vertAlign w:val="baseline"/>
                <w:lang w:val="en-US" w:eastAsia="zh-CN"/>
              </w:rPr>
            </w:pPr>
          </w:p>
        </w:tc>
        <w:tc>
          <w:tcPr>
            <w:tcW w:w="2411" w:type="dxa"/>
          </w:tcPr>
          <w:p>
            <w:pPr>
              <w:rPr>
                <w:rFonts w:hint="eastAsia"/>
                <w:vertAlign w:val="baseline"/>
                <w:lang w:val="en-US" w:eastAsia="zh-CN"/>
              </w:rPr>
            </w:pPr>
          </w:p>
        </w:tc>
        <w:tc>
          <w:tcPr>
            <w:tcW w:w="1719" w:type="dxa"/>
          </w:tcPr>
          <w:p>
            <w:pPr>
              <w:rPr>
                <w:rFonts w:hint="eastAsia"/>
                <w:vertAlign w:val="baseline"/>
                <w:lang w:val="en-US" w:eastAsia="zh-CN"/>
              </w:rPr>
            </w:pPr>
          </w:p>
        </w:tc>
        <w:tc>
          <w:tcPr>
            <w:tcW w:w="33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jc w:val="center"/>
              <w:rPr>
                <w:rFonts w:hint="eastAsia"/>
                <w:vertAlign w:val="baseline"/>
                <w:lang w:val="en-US" w:eastAsia="zh-CN"/>
              </w:rPr>
            </w:pPr>
            <w:r>
              <w:rPr>
                <w:rFonts w:hint="eastAsia"/>
                <w:vertAlign w:val="baseline"/>
                <w:lang w:val="en-US" w:eastAsia="zh-CN"/>
              </w:rPr>
              <w:t>8</w:t>
            </w:r>
          </w:p>
        </w:tc>
        <w:tc>
          <w:tcPr>
            <w:tcW w:w="2227" w:type="dxa"/>
          </w:tcPr>
          <w:p>
            <w:pPr>
              <w:rPr>
                <w:rFonts w:hint="eastAsia"/>
                <w:vertAlign w:val="baseline"/>
                <w:lang w:val="en-US" w:eastAsia="zh-CN"/>
              </w:rPr>
            </w:pPr>
          </w:p>
        </w:tc>
        <w:tc>
          <w:tcPr>
            <w:tcW w:w="2411" w:type="dxa"/>
          </w:tcPr>
          <w:p>
            <w:pPr>
              <w:rPr>
                <w:rFonts w:hint="eastAsia"/>
                <w:vertAlign w:val="baseline"/>
                <w:lang w:val="en-US" w:eastAsia="zh-CN"/>
              </w:rPr>
            </w:pPr>
          </w:p>
        </w:tc>
        <w:tc>
          <w:tcPr>
            <w:tcW w:w="1719" w:type="dxa"/>
          </w:tcPr>
          <w:p>
            <w:pPr>
              <w:rPr>
                <w:rFonts w:hint="eastAsia"/>
                <w:vertAlign w:val="baseline"/>
                <w:lang w:val="en-US" w:eastAsia="zh-CN"/>
              </w:rPr>
            </w:pPr>
          </w:p>
        </w:tc>
        <w:tc>
          <w:tcPr>
            <w:tcW w:w="3355" w:type="dxa"/>
          </w:tcPr>
          <w:p>
            <w:pPr>
              <w:rPr>
                <w:rFonts w:hint="eastAsia"/>
                <w:vertAlign w:val="baseline"/>
                <w:lang w:val="en-US" w:eastAsia="zh-CN"/>
              </w:rPr>
            </w:pPr>
          </w:p>
        </w:tc>
      </w:tr>
    </w:tbl>
    <w:p>
      <w:pPr>
        <w:rPr>
          <w:rFonts w:hint="eastAsia"/>
          <w:lang w:val="en-US" w:eastAsia="zh-CN"/>
        </w:rPr>
      </w:pPr>
    </w:p>
    <w:p>
      <w:pPr>
        <w:rPr>
          <w:rFonts w:hint="eastAsia" w:eastAsiaTheme="minorEastAsia"/>
          <w:lang w:eastAsia="zh-CN"/>
        </w:rPr>
      </w:pPr>
    </w:p>
    <w:p>
      <w:pPr>
        <w:rPr>
          <w:rFonts w:hint="eastAsia" w:eastAsiaTheme="minorEastAsia"/>
          <w:lang w:eastAsia="zh-CN"/>
        </w:rPr>
      </w:pPr>
    </w:p>
    <w:sectPr>
      <w:pgSz w:w="11906" w:h="16838"/>
      <w:pgMar w:top="1020" w:right="846" w:bottom="1118" w:left="7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1C5610"/>
    <w:rsid w:val="0140567B"/>
    <w:rsid w:val="02186B2C"/>
    <w:rsid w:val="04D2602C"/>
    <w:rsid w:val="05D52A75"/>
    <w:rsid w:val="06ED754A"/>
    <w:rsid w:val="09335858"/>
    <w:rsid w:val="0A661F29"/>
    <w:rsid w:val="0C9C73A1"/>
    <w:rsid w:val="0D8E35D4"/>
    <w:rsid w:val="11D65040"/>
    <w:rsid w:val="19A3698C"/>
    <w:rsid w:val="19F92FF3"/>
    <w:rsid w:val="1D440CDF"/>
    <w:rsid w:val="1DB637A2"/>
    <w:rsid w:val="1DC87F50"/>
    <w:rsid w:val="1E4F091B"/>
    <w:rsid w:val="1EAD3B9E"/>
    <w:rsid w:val="20066FFD"/>
    <w:rsid w:val="20E61ED3"/>
    <w:rsid w:val="216A41D1"/>
    <w:rsid w:val="255F7303"/>
    <w:rsid w:val="25AD58B4"/>
    <w:rsid w:val="26251D27"/>
    <w:rsid w:val="27877358"/>
    <w:rsid w:val="299F1727"/>
    <w:rsid w:val="2CCD035A"/>
    <w:rsid w:val="2CF62F95"/>
    <w:rsid w:val="2E3E440E"/>
    <w:rsid w:val="2F7209BC"/>
    <w:rsid w:val="30EC1066"/>
    <w:rsid w:val="3176751D"/>
    <w:rsid w:val="33071469"/>
    <w:rsid w:val="33401F94"/>
    <w:rsid w:val="338F6EA3"/>
    <w:rsid w:val="340A0C30"/>
    <w:rsid w:val="351A742B"/>
    <w:rsid w:val="35A14A94"/>
    <w:rsid w:val="35C318FD"/>
    <w:rsid w:val="35F57564"/>
    <w:rsid w:val="36EA5E91"/>
    <w:rsid w:val="37470E94"/>
    <w:rsid w:val="374C1128"/>
    <w:rsid w:val="393C14EB"/>
    <w:rsid w:val="39730DF7"/>
    <w:rsid w:val="3994146D"/>
    <w:rsid w:val="39B429A0"/>
    <w:rsid w:val="3A6B0644"/>
    <w:rsid w:val="3D3B3417"/>
    <w:rsid w:val="40655DD8"/>
    <w:rsid w:val="40A13E62"/>
    <w:rsid w:val="44491CB9"/>
    <w:rsid w:val="45D9777A"/>
    <w:rsid w:val="466D1A29"/>
    <w:rsid w:val="4692524A"/>
    <w:rsid w:val="480240E9"/>
    <w:rsid w:val="49613F05"/>
    <w:rsid w:val="49E52B53"/>
    <w:rsid w:val="4ED408D9"/>
    <w:rsid w:val="4EF55881"/>
    <w:rsid w:val="4F1146F6"/>
    <w:rsid w:val="4F2C6318"/>
    <w:rsid w:val="4F2F7A03"/>
    <w:rsid w:val="506766FD"/>
    <w:rsid w:val="53874E9A"/>
    <w:rsid w:val="53C44F01"/>
    <w:rsid w:val="541C5610"/>
    <w:rsid w:val="55134B20"/>
    <w:rsid w:val="585E7160"/>
    <w:rsid w:val="595C6F8C"/>
    <w:rsid w:val="60133258"/>
    <w:rsid w:val="61A61253"/>
    <w:rsid w:val="62D86E26"/>
    <w:rsid w:val="630A6F35"/>
    <w:rsid w:val="673C0AD1"/>
    <w:rsid w:val="68AA3688"/>
    <w:rsid w:val="6A6C0DEE"/>
    <w:rsid w:val="6B3918DE"/>
    <w:rsid w:val="6D271CCF"/>
    <w:rsid w:val="6F792F47"/>
    <w:rsid w:val="7070246C"/>
    <w:rsid w:val="70EF33EF"/>
    <w:rsid w:val="71E04539"/>
    <w:rsid w:val="737D6828"/>
    <w:rsid w:val="74EF60EE"/>
    <w:rsid w:val="772B076F"/>
    <w:rsid w:val="781B4501"/>
    <w:rsid w:val="79B74980"/>
    <w:rsid w:val="7A2E41D4"/>
    <w:rsid w:val="7BE45865"/>
    <w:rsid w:val="7C3714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2894</Words>
  <Characters>3019</Characters>
  <Lines>0</Lines>
  <Paragraphs>0</Paragraphs>
  <TotalTime>2</TotalTime>
  <ScaleCrop>false</ScaleCrop>
  <LinksUpToDate>false</LinksUpToDate>
  <CharactersWithSpaces>3054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2016-03-09T07:14:00Z</dcterms:created>
  <dc:creator>thinkpad</dc:creator>
  <cp:lastModifiedBy>吴胜峰   Eric</cp:lastModifiedBy>
  <dcterms:modified xsi:type="dcterms:W3CDTF">2022-04-08T15:24:35Z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062E1CF8CA1142A88810C53E0775EFAB</vt:lpwstr>
  </property>
</Properties>
</file>